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61B13" w:rsidRDefault="009223A8" w14:paraId="0BC5DD1B" w14:textId="77777777">
      <w:pPr>
        <w:rPr>
          <w:rFonts w:ascii="Arial" w:hAnsi="Arial" w:cs="Arial"/>
          <w:b/>
          <w:bCs/>
          <w:color w:val="800080"/>
          <w:sz w:val="32"/>
          <w:szCs w:val="32"/>
        </w:rPr>
      </w:pPr>
      <w:r>
        <w:rPr>
          <w:noProof/>
          <w:lang w:eastAsia="en-GB"/>
        </w:rPr>
        <w:drawing>
          <wp:anchor distT="0" distB="0" distL="114300" distR="114300" simplePos="0" relativeHeight="251658240" behindDoc="0" locked="0" layoutInCell="1" allowOverlap="1" wp14:anchorId="7790737A" wp14:editId="07777777">
            <wp:simplePos x="0" y="0"/>
            <wp:positionH relativeFrom="column">
              <wp:posOffset>3795866</wp:posOffset>
            </wp:positionH>
            <wp:positionV relativeFrom="page">
              <wp:posOffset>714375</wp:posOffset>
            </wp:positionV>
            <wp:extent cx="2347759" cy="1676400"/>
            <wp:effectExtent l="0" t="0" r="0" b="0"/>
            <wp:wrapNone/>
            <wp:docPr id="2" name="Picture 2" descr="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er image"/>
                    <pic:cNvPicPr>
                      <a:picLocks noChangeAspect="1" noChangeArrowheads="1"/>
                    </pic:cNvPicPr>
                  </pic:nvPicPr>
                  <pic:blipFill>
                    <a:blip r:embed="rId8">
                      <a:extLst>
                        <a:ext uri="{28A0092B-C50C-407E-A947-70E740481C1C}">
                          <a14:useLocalDpi xmlns:a14="http://schemas.microsoft.com/office/drawing/2010/main" val="0"/>
                        </a:ext>
                      </a:extLst>
                    </a:blip>
                    <a:srcRect t="30316" r="14897"/>
                    <a:stretch>
                      <a:fillRect/>
                    </a:stretch>
                  </pic:blipFill>
                  <pic:spPr bwMode="auto">
                    <a:xfrm>
                      <a:off x="0" y="0"/>
                      <a:ext cx="2355980" cy="1682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B13" w:rsidRDefault="00A61B13" w14:paraId="672A6659" w14:textId="77777777">
      <w:pPr>
        <w:rPr>
          <w:rFonts w:ascii="Arial" w:hAnsi="Arial" w:cs="Arial"/>
          <w:b/>
          <w:bCs/>
          <w:color w:val="800080"/>
          <w:sz w:val="32"/>
          <w:szCs w:val="32"/>
        </w:rPr>
      </w:pPr>
    </w:p>
    <w:p w:rsidR="00A61B13" w:rsidRDefault="00A61B13" w14:paraId="0A37501D" w14:textId="77777777">
      <w:pPr>
        <w:spacing w:line="239" w:lineRule="auto"/>
        <w:rPr>
          <w:rFonts w:ascii="Verdana" w:hAnsi="Verdana" w:eastAsia="Verdana"/>
          <w:b/>
        </w:rPr>
      </w:pPr>
    </w:p>
    <w:p w:rsidR="00A61B13" w:rsidRDefault="00A61B13" w14:paraId="5DAB6C7B" w14:textId="77777777">
      <w:pPr>
        <w:spacing w:line="239" w:lineRule="auto"/>
        <w:rPr>
          <w:rFonts w:ascii="Verdana" w:hAnsi="Verdana" w:eastAsia="Verdana"/>
          <w:b/>
        </w:rPr>
      </w:pPr>
    </w:p>
    <w:p w:rsidR="00A61B13" w:rsidRDefault="00A61B13" w14:paraId="02EB378F" w14:textId="77777777">
      <w:pPr>
        <w:spacing w:line="239" w:lineRule="auto"/>
        <w:rPr>
          <w:rFonts w:ascii="Verdana" w:hAnsi="Verdana" w:eastAsia="Verdana"/>
          <w:b/>
        </w:rPr>
      </w:pPr>
    </w:p>
    <w:p w:rsidR="00A61B13" w:rsidRDefault="00A61B13" w14:paraId="6A05A809" w14:textId="77777777">
      <w:pPr>
        <w:spacing w:line="239" w:lineRule="auto"/>
        <w:rPr>
          <w:rFonts w:ascii="Verdana" w:hAnsi="Verdana" w:eastAsia="Verdana"/>
          <w:b/>
        </w:rPr>
      </w:pPr>
    </w:p>
    <w:p w:rsidR="00A61B13" w:rsidRDefault="00A61B13" w14:paraId="5A39BBE3" w14:textId="77777777">
      <w:pPr>
        <w:spacing w:line="239" w:lineRule="auto"/>
        <w:rPr>
          <w:rFonts w:ascii="Verdana" w:hAnsi="Verdana" w:eastAsia="Verdana"/>
          <w:b/>
        </w:rPr>
      </w:pPr>
    </w:p>
    <w:p w:rsidR="00A61B13" w:rsidRDefault="00A61B13" w14:paraId="41C8F396" w14:textId="77777777">
      <w:pPr>
        <w:spacing w:line="239" w:lineRule="auto"/>
        <w:rPr>
          <w:rFonts w:ascii="Verdana" w:hAnsi="Verdana" w:eastAsia="Verdana"/>
          <w:b/>
        </w:rPr>
      </w:pPr>
    </w:p>
    <w:p w:rsidR="00A61B13" w:rsidRDefault="00A61B13" w14:paraId="72A3D3EC" w14:textId="77777777">
      <w:pPr>
        <w:spacing w:line="239" w:lineRule="auto"/>
        <w:rPr>
          <w:rFonts w:ascii="Verdana" w:hAnsi="Verdana" w:eastAsia="Verdana"/>
          <w:b/>
        </w:rPr>
      </w:pPr>
    </w:p>
    <w:p w:rsidR="00A61B13" w:rsidRDefault="00A61B13" w14:paraId="0D0B940D" w14:textId="77777777">
      <w:pPr>
        <w:rPr>
          <w:rFonts w:ascii="Arial" w:hAnsi="Arial"/>
          <w:b/>
          <w:sz w:val="48"/>
          <w:szCs w:val="48"/>
        </w:rPr>
      </w:pPr>
    </w:p>
    <w:p w:rsidR="00A61B13" w:rsidRDefault="009223A8" w14:paraId="7B477DCC" w14:textId="77777777">
      <w:pPr>
        <w:spacing w:line="239" w:lineRule="auto"/>
        <w:jc w:val="center"/>
        <w:rPr>
          <w:rFonts w:ascii="Arial" w:hAnsi="Arial"/>
          <w:b/>
          <w:sz w:val="48"/>
          <w:szCs w:val="48"/>
        </w:rPr>
      </w:pPr>
      <w:r>
        <w:rPr>
          <w:rFonts w:ascii="Arial" w:hAnsi="Arial"/>
          <w:b/>
          <w:sz w:val="48"/>
          <w:szCs w:val="48"/>
        </w:rPr>
        <w:t>Special Educational Needs &amp;</w:t>
      </w:r>
    </w:p>
    <w:p w:rsidR="00A61B13" w:rsidRDefault="009223A8" w14:paraId="4E5BFB1A" w14:textId="77777777">
      <w:pPr>
        <w:spacing w:line="239" w:lineRule="auto"/>
        <w:jc w:val="center"/>
        <w:rPr>
          <w:rFonts w:ascii="Verdana" w:hAnsi="Verdana" w:eastAsia="Verdana"/>
          <w:b/>
        </w:rPr>
      </w:pPr>
      <w:r>
        <w:rPr>
          <w:rFonts w:ascii="Arial" w:hAnsi="Arial"/>
          <w:b/>
          <w:sz w:val="48"/>
          <w:szCs w:val="48"/>
        </w:rPr>
        <w:t>Disability (SEND) Policy</w:t>
      </w:r>
    </w:p>
    <w:p w:rsidR="00A61B13" w:rsidRDefault="00A61B13" w14:paraId="0E27B00A" w14:textId="77777777">
      <w:pPr>
        <w:spacing w:line="239" w:lineRule="auto"/>
        <w:rPr>
          <w:rFonts w:ascii="Verdana" w:hAnsi="Verdana" w:eastAsia="Verdana"/>
          <w:b/>
        </w:rPr>
      </w:pPr>
    </w:p>
    <w:p w:rsidR="00A61B13" w:rsidRDefault="00A61B13" w14:paraId="60061E4C" w14:textId="77777777">
      <w:pPr>
        <w:spacing w:line="239" w:lineRule="auto"/>
        <w:rPr>
          <w:rFonts w:ascii="Verdana" w:hAnsi="Verdana" w:eastAsia="Verdana"/>
          <w:b/>
        </w:rPr>
      </w:pPr>
    </w:p>
    <w:p w:rsidR="00A61B13" w:rsidRDefault="00A61B13" w14:paraId="44EAFD9C" w14:textId="77777777">
      <w:pPr>
        <w:spacing w:line="239" w:lineRule="auto"/>
        <w:rPr>
          <w:rFonts w:ascii="Verdana" w:hAnsi="Verdana" w:eastAsia="Verdana"/>
          <w:b/>
        </w:rPr>
      </w:pPr>
    </w:p>
    <w:p w:rsidR="00A61B13" w:rsidRDefault="00A61B13" w14:paraId="4B94D5A5" w14:textId="77777777">
      <w:pPr>
        <w:spacing w:line="239" w:lineRule="auto"/>
        <w:rPr>
          <w:rFonts w:ascii="Verdana" w:hAnsi="Verdana" w:eastAsia="Verdana"/>
          <w:b/>
        </w:rPr>
      </w:pPr>
    </w:p>
    <w:p w:rsidR="00A61B13" w:rsidRDefault="00A61B13" w14:paraId="3DEEC669" w14:textId="77777777">
      <w:pPr>
        <w:jc w:val="right"/>
        <w:rPr>
          <w:rFonts w:ascii="Arial" w:hAnsi="Arial"/>
          <w:b/>
          <w:color w:val="BFBFBF" w:themeColor="background1" w:themeShade="BF"/>
          <w:sz w:val="44"/>
          <w:szCs w:val="44"/>
        </w:rPr>
      </w:pPr>
    </w:p>
    <w:tbl>
      <w:tblPr>
        <w:tblW w:w="8205" w:type="dxa"/>
        <w:tblInd w:w="1165" w:type="dxa"/>
        <w:tblLook w:val="0000" w:firstRow="0" w:lastRow="0" w:firstColumn="0" w:lastColumn="0" w:noHBand="0" w:noVBand="0"/>
      </w:tblPr>
      <w:tblGrid>
        <w:gridCol w:w="4680"/>
        <w:gridCol w:w="1185"/>
        <w:gridCol w:w="2340"/>
      </w:tblGrid>
      <w:tr w:rsidR="00CC21E4" w:rsidTr="7485DFAC" w14:paraId="49E120CB" w14:textId="77777777">
        <w:trPr>
          <w:trHeight w:val="514"/>
        </w:trPr>
        <w:tc>
          <w:tcPr>
            <w:tcW w:w="4680" w:type="dxa"/>
            <w:tcMar/>
            <w:vAlign w:val="center"/>
          </w:tcPr>
          <w:p w:rsidRPr="00A17ADF" w:rsidR="00CC21E4" w:rsidP="6DBD0942" w:rsidRDefault="00CC21E4" w14:paraId="24549050" w14:textId="77777777">
            <w:pPr>
              <w:jc w:val="right"/>
              <w:rPr>
                <w:rFonts w:ascii="Arial" w:hAnsi="Arial" w:cs="Arial"/>
                <w:sz w:val="36"/>
                <w:szCs w:val="36"/>
              </w:rPr>
            </w:pPr>
            <w:r w:rsidRPr="6DBD0942">
              <w:rPr>
                <w:rFonts w:ascii="Arial" w:hAnsi="Arial" w:cs="Arial"/>
                <w:sz w:val="36"/>
                <w:szCs w:val="36"/>
              </w:rPr>
              <w:t>Reviewed &amp; agreed:</w:t>
            </w:r>
          </w:p>
        </w:tc>
        <w:tc>
          <w:tcPr>
            <w:tcW w:w="1185" w:type="dxa"/>
            <w:tcBorders>
              <w:left w:val="nil"/>
            </w:tcBorders>
            <w:tcMar/>
          </w:tcPr>
          <w:p w:rsidR="00CC21E4" w:rsidP="6DBD0942" w:rsidRDefault="00CC21E4" w14:paraId="0AC8D2E7" w14:textId="77777777">
            <w:pPr>
              <w:rPr>
                <w:rFonts w:ascii="Arial" w:hAnsi="Arial" w:cs="Arial"/>
                <w:sz w:val="36"/>
                <w:szCs w:val="36"/>
              </w:rPr>
            </w:pPr>
          </w:p>
          <w:p w:rsidRPr="00A17ADF" w:rsidR="00C95964" w:rsidP="6DBD0942" w:rsidRDefault="00C95964" w14:paraId="3656B9AB" w14:textId="3334C726">
            <w:pPr>
              <w:rPr>
                <w:rFonts w:ascii="Arial" w:hAnsi="Arial" w:cs="Arial"/>
                <w:sz w:val="36"/>
                <w:szCs w:val="36"/>
              </w:rPr>
            </w:pPr>
          </w:p>
        </w:tc>
        <w:tc>
          <w:tcPr>
            <w:tcW w:w="2340" w:type="dxa"/>
            <w:tcMar/>
            <w:vAlign w:val="center"/>
          </w:tcPr>
          <w:p w:rsidR="00C95964" w:rsidP="6DBD0942" w:rsidRDefault="00C95964" w14:paraId="566821A0" w14:textId="77777777">
            <w:pPr>
              <w:rPr>
                <w:rFonts w:ascii="Arial" w:hAnsi="Arial" w:cs="Arial"/>
                <w:sz w:val="36"/>
                <w:szCs w:val="36"/>
              </w:rPr>
            </w:pPr>
          </w:p>
          <w:p w:rsidR="00CC21E4" w:rsidP="6DBD0942" w:rsidRDefault="00A17ADF" w14:paraId="376F6C06" w14:textId="488FF99F">
            <w:pPr>
              <w:rPr>
                <w:rFonts w:ascii="Arial" w:hAnsi="Arial" w:cs="Arial"/>
                <w:sz w:val="36"/>
                <w:szCs w:val="36"/>
              </w:rPr>
            </w:pPr>
            <w:r w:rsidRPr="6DBD0942">
              <w:rPr>
                <w:rFonts w:ascii="Arial" w:hAnsi="Arial" w:cs="Arial"/>
                <w:sz w:val="36"/>
                <w:szCs w:val="36"/>
              </w:rPr>
              <w:t>November 2023</w:t>
            </w:r>
          </w:p>
          <w:p w:rsidRPr="00A17ADF" w:rsidR="00C95964" w:rsidP="7485DFAC" w:rsidRDefault="00C95964" w14:paraId="3CEA7361" w14:textId="3B1FF430">
            <w:pPr>
              <w:rPr>
                <w:rFonts w:ascii="Arial" w:hAnsi="Arial" w:cs="Arial"/>
                <w:color w:val="auto"/>
                <w:sz w:val="36"/>
                <w:szCs w:val="36"/>
              </w:rPr>
            </w:pPr>
            <w:r w:rsidRPr="7485DFAC" w:rsidR="453EDDB2">
              <w:rPr>
                <w:rFonts w:ascii="Arial" w:hAnsi="Arial" w:cs="Arial"/>
                <w:color w:val="auto"/>
                <w:sz w:val="36"/>
                <w:szCs w:val="36"/>
              </w:rPr>
              <w:t>March 2025</w:t>
            </w:r>
          </w:p>
        </w:tc>
      </w:tr>
      <w:tr w:rsidR="00CC21E4" w:rsidTr="7485DFAC" w14:paraId="490DE3F7" w14:textId="77777777">
        <w:trPr>
          <w:trHeight w:val="514"/>
        </w:trPr>
        <w:tc>
          <w:tcPr>
            <w:tcW w:w="4680" w:type="dxa"/>
            <w:tcMar/>
            <w:vAlign w:val="center"/>
          </w:tcPr>
          <w:p w:rsidRPr="00D0342D" w:rsidR="00CC21E4" w:rsidP="00E6109F" w:rsidRDefault="00CC21E4" w14:paraId="02ADF9FB" w14:textId="5D163EF9">
            <w:pPr>
              <w:jc w:val="right"/>
              <w:rPr>
                <w:rFonts w:ascii="Arial" w:hAnsi="Arial" w:cs="Arial"/>
                <w:sz w:val="36"/>
                <w:szCs w:val="36"/>
              </w:rPr>
            </w:pPr>
          </w:p>
        </w:tc>
        <w:tc>
          <w:tcPr>
            <w:tcW w:w="1185" w:type="dxa"/>
            <w:tcBorders>
              <w:left w:val="nil"/>
            </w:tcBorders>
            <w:tcMar/>
          </w:tcPr>
          <w:p w:rsidRPr="00D0342D" w:rsidR="00CC21E4" w:rsidP="00E6109F" w:rsidRDefault="00CC21E4" w14:paraId="45FB0818" w14:textId="77777777">
            <w:pPr>
              <w:rPr>
                <w:rFonts w:ascii="Arial" w:hAnsi="Arial" w:cs="Arial"/>
                <w:sz w:val="36"/>
                <w:szCs w:val="36"/>
              </w:rPr>
            </w:pPr>
          </w:p>
        </w:tc>
        <w:tc>
          <w:tcPr>
            <w:tcW w:w="2340" w:type="dxa"/>
            <w:tcMar/>
            <w:vAlign w:val="center"/>
          </w:tcPr>
          <w:p w:rsidRPr="00D0342D" w:rsidR="00CC21E4" w:rsidP="00E6109F" w:rsidRDefault="00CC21E4" w14:paraId="130331C8" w14:textId="134BC6CC">
            <w:pPr>
              <w:rPr>
                <w:rFonts w:ascii="Arial" w:hAnsi="Arial" w:cs="Arial"/>
                <w:sz w:val="36"/>
                <w:szCs w:val="36"/>
              </w:rPr>
            </w:pPr>
          </w:p>
        </w:tc>
      </w:tr>
      <w:tr w:rsidR="00CC21E4" w:rsidTr="7485DFAC" w14:paraId="44AC2293" w14:textId="77777777">
        <w:trPr>
          <w:trHeight w:val="514"/>
        </w:trPr>
        <w:tc>
          <w:tcPr>
            <w:tcW w:w="4680" w:type="dxa"/>
            <w:tcMar/>
            <w:vAlign w:val="center"/>
          </w:tcPr>
          <w:p w:rsidRPr="00F305AA" w:rsidR="00CC21E4" w:rsidP="00E6109F" w:rsidRDefault="00CC21E4" w14:paraId="54CB9B60" w14:textId="3511AB07">
            <w:pPr>
              <w:jc w:val="right"/>
              <w:rPr>
                <w:rFonts w:ascii="Arial" w:hAnsi="Arial" w:cs="Arial"/>
                <w:color w:val="000000" w:themeColor="text1"/>
                <w:sz w:val="36"/>
                <w:szCs w:val="36"/>
              </w:rPr>
            </w:pPr>
          </w:p>
        </w:tc>
        <w:tc>
          <w:tcPr>
            <w:tcW w:w="1185" w:type="dxa"/>
            <w:tcBorders>
              <w:left w:val="nil"/>
            </w:tcBorders>
            <w:tcMar/>
          </w:tcPr>
          <w:p w:rsidRPr="00F305AA" w:rsidR="00CC21E4" w:rsidP="00E6109F" w:rsidRDefault="00CC21E4" w14:paraId="049F31CB" w14:textId="77777777">
            <w:pPr>
              <w:rPr>
                <w:rFonts w:ascii="Arial" w:hAnsi="Arial" w:cs="Arial"/>
                <w:color w:val="000000" w:themeColor="text1"/>
                <w:sz w:val="36"/>
                <w:szCs w:val="36"/>
              </w:rPr>
            </w:pPr>
          </w:p>
        </w:tc>
        <w:tc>
          <w:tcPr>
            <w:tcW w:w="2340" w:type="dxa"/>
            <w:tcMar/>
            <w:vAlign w:val="center"/>
          </w:tcPr>
          <w:p w:rsidRPr="00F305AA" w:rsidR="00CC21E4" w:rsidP="00E6109F" w:rsidRDefault="00CC21E4" w14:paraId="2F54D41D" w14:textId="397ABF82">
            <w:pPr>
              <w:rPr>
                <w:rFonts w:ascii="Arial" w:hAnsi="Arial" w:cs="Arial"/>
                <w:color w:val="000000" w:themeColor="text1"/>
                <w:sz w:val="36"/>
                <w:szCs w:val="36"/>
              </w:rPr>
            </w:pPr>
          </w:p>
        </w:tc>
      </w:tr>
      <w:tr w:rsidR="001C722A" w:rsidTr="7485DFAC" w14:paraId="56EB5408" w14:textId="77777777">
        <w:trPr>
          <w:trHeight w:val="514"/>
        </w:trPr>
        <w:tc>
          <w:tcPr>
            <w:tcW w:w="4680" w:type="dxa"/>
            <w:tcMar/>
            <w:vAlign w:val="center"/>
          </w:tcPr>
          <w:p w:rsidRPr="00F305AA" w:rsidR="001C722A" w:rsidP="72FB506B" w:rsidRDefault="001C722A" w14:paraId="1A084CA6" w14:textId="4B75A63F">
            <w:pPr>
              <w:jc w:val="right"/>
              <w:rPr>
                <w:rFonts w:ascii="Arial" w:hAnsi="Arial" w:cs="Arial"/>
                <w:color w:val="4472C4" w:themeColor="accent5"/>
                <w:sz w:val="36"/>
                <w:szCs w:val="36"/>
              </w:rPr>
            </w:pPr>
          </w:p>
        </w:tc>
        <w:tc>
          <w:tcPr>
            <w:tcW w:w="1185" w:type="dxa"/>
            <w:tcBorders>
              <w:left w:val="nil"/>
            </w:tcBorders>
            <w:tcMar/>
          </w:tcPr>
          <w:p w:rsidRPr="00F305AA" w:rsidR="001C722A" w:rsidP="72FB506B" w:rsidRDefault="001C722A" w14:paraId="53128261" w14:textId="77777777">
            <w:pPr>
              <w:rPr>
                <w:rFonts w:ascii="Arial" w:hAnsi="Arial" w:cs="Arial"/>
                <w:color w:val="4472C4" w:themeColor="accent5"/>
                <w:sz w:val="36"/>
                <w:szCs w:val="36"/>
              </w:rPr>
            </w:pPr>
          </w:p>
        </w:tc>
        <w:tc>
          <w:tcPr>
            <w:tcW w:w="2340" w:type="dxa"/>
            <w:tcMar/>
            <w:vAlign w:val="center"/>
          </w:tcPr>
          <w:p w:rsidRPr="00F305AA" w:rsidR="001C722A" w:rsidP="72FB506B" w:rsidRDefault="001C722A" w14:paraId="2924519E" w14:textId="01DB0C5B">
            <w:pPr>
              <w:rPr>
                <w:rFonts w:ascii="Arial" w:hAnsi="Arial" w:cs="Arial"/>
                <w:color w:val="4472C4" w:themeColor="accent5"/>
                <w:sz w:val="36"/>
                <w:szCs w:val="36"/>
              </w:rPr>
            </w:pPr>
          </w:p>
        </w:tc>
      </w:tr>
      <w:tr w:rsidR="00354872" w:rsidTr="7485DFAC" w14:paraId="656CB768" w14:textId="77777777">
        <w:trPr>
          <w:trHeight w:val="514"/>
        </w:trPr>
        <w:tc>
          <w:tcPr>
            <w:tcW w:w="4680" w:type="dxa"/>
            <w:tcMar/>
            <w:vAlign w:val="center"/>
          </w:tcPr>
          <w:p w:rsidRPr="00354872" w:rsidR="00354872" w:rsidP="001C722A" w:rsidRDefault="00354872" w14:paraId="457398A5" w14:textId="041BE9F9">
            <w:pPr>
              <w:jc w:val="right"/>
              <w:rPr>
                <w:rFonts w:ascii="Arial" w:hAnsi="Arial" w:cs="Arial"/>
                <w:color w:val="0070C0"/>
                <w:sz w:val="36"/>
                <w:szCs w:val="36"/>
              </w:rPr>
            </w:pPr>
          </w:p>
        </w:tc>
        <w:tc>
          <w:tcPr>
            <w:tcW w:w="1185" w:type="dxa"/>
            <w:tcBorders>
              <w:left w:val="nil"/>
            </w:tcBorders>
            <w:tcMar/>
          </w:tcPr>
          <w:p w:rsidRPr="00354872" w:rsidR="00354872" w:rsidP="001C722A" w:rsidRDefault="00354872" w14:paraId="62486C05" w14:textId="77777777">
            <w:pPr>
              <w:rPr>
                <w:rFonts w:ascii="Arial" w:hAnsi="Arial" w:cs="Arial"/>
                <w:color w:val="0070C0"/>
                <w:sz w:val="36"/>
                <w:szCs w:val="36"/>
              </w:rPr>
            </w:pPr>
          </w:p>
        </w:tc>
        <w:tc>
          <w:tcPr>
            <w:tcW w:w="2340" w:type="dxa"/>
            <w:tcMar/>
            <w:vAlign w:val="center"/>
          </w:tcPr>
          <w:p w:rsidRPr="00354872" w:rsidR="00354872" w:rsidP="001C722A" w:rsidRDefault="00354872" w14:paraId="1CAEE078" w14:textId="24F67DE7">
            <w:pPr>
              <w:rPr>
                <w:rFonts w:ascii="Arial" w:hAnsi="Arial" w:cs="Arial"/>
                <w:color w:val="0070C0"/>
                <w:sz w:val="36"/>
                <w:szCs w:val="36"/>
              </w:rPr>
            </w:pPr>
          </w:p>
        </w:tc>
      </w:tr>
    </w:tbl>
    <w:p w:rsidR="00A61B13" w:rsidRDefault="00A61B13" w14:paraId="4101652C" w14:textId="77777777">
      <w:pPr>
        <w:spacing w:line="239" w:lineRule="auto"/>
        <w:rPr>
          <w:rFonts w:ascii="Verdana" w:hAnsi="Verdana" w:eastAsia="Verdana"/>
          <w:b/>
        </w:rPr>
      </w:pPr>
    </w:p>
    <w:p w:rsidR="00A61B13" w:rsidRDefault="00A61B13" w14:paraId="4B99056E" w14:textId="77777777">
      <w:pPr>
        <w:spacing w:line="239" w:lineRule="auto"/>
        <w:rPr>
          <w:rFonts w:ascii="Verdana" w:hAnsi="Verdana" w:eastAsia="Verdana"/>
          <w:b/>
        </w:rPr>
      </w:pPr>
    </w:p>
    <w:p w:rsidR="00A61B13" w:rsidRDefault="00A61B13" w14:paraId="1299C43A" w14:textId="77777777">
      <w:pPr>
        <w:spacing w:line="239" w:lineRule="auto"/>
        <w:rPr>
          <w:rFonts w:ascii="Verdana" w:hAnsi="Verdana" w:eastAsia="Verdana"/>
          <w:b/>
        </w:rPr>
      </w:pPr>
    </w:p>
    <w:p w:rsidR="00A61B13" w:rsidRDefault="00A61B13" w14:paraId="4DDBEF00" w14:textId="77777777">
      <w:pPr>
        <w:spacing w:line="239" w:lineRule="auto"/>
        <w:rPr>
          <w:rFonts w:ascii="Verdana" w:hAnsi="Verdana" w:eastAsia="Verdana"/>
          <w:b/>
        </w:rPr>
      </w:pPr>
    </w:p>
    <w:p w:rsidR="00A61B13" w:rsidRDefault="00A61B13" w14:paraId="3461D779" w14:textId="77777777">
      <w:pPr>
        <w:spacing w:line="239" w:lineRule="auto"/>
        <w:rPr>
          <w:rFonts w:ascii="Verdana" w:hAnsi="Verdana" w:eastAsia="Verdana"/>
          <w:b/>
        </w:rPr>
      </w:pPr>
    </w:p>
    <w:p w:rsidR="00A61B13" w:rsidRDefault="00CC21E4" w14:paraId="61E322B5" w14:textId="77777777">
      <w:pPr>
        <w:spacing w:line="239" w:lineRule="auto"/>
        <w:rPr>
          <w:rFonts w:ascii="Verdana" w:hAnsi="Verdana" w:eastAsia="Verdana"/>
          <w:b/>
        </w:rPr>
      </w:pPr>
      <w:r w:rsidRPr="00CA6987">
        <w:rPr>
          <w:rFonts w:ascii="Calibri" w:hAnsi="Calibri" w:cs="Calibri"/>
          <w:sz w:val="32"/>
          <w:szCs w:val="32"/>
        </w:rPr>
        <w:t>Copies of this policy are also available in other languages on request</w:t>
      </w:r>
      <w:r>
        <w:rPr>
          <w:rFonts w:ascii="Calibri" w:hAnsi="Calibri" w:cs="Calibri"/>
          <w:sz w:val="32"/>
          <w:szCs w:val="32"/>
        </w:rPr>
        <w:t>.</w:t>
      </w:r>
    </w:p>
    <w:p w:rsidR="00A61B13" w:rsidRDefault="009223A8" w14:paraId="3DAA8E8C" w14:textId="77777777">
      <w:pPr>
        <w:rPr>
          <w:rFonts w:ascii="Arial" w:hAnsi="Arial" w:cs="Arial"/>
          <w:b/>
          <w:sz w:val="32"/>
          <w:szCs w:val="32"/>
        </w:rPr>
      </w:pPr>
      <w:r>
        <w:rPr>
          <w:rFonts w:ascii="Arial" w:hAnsi="Arial" w:cs="Arial"/>
          <w:b/>
          <w:sz w:val="32"/>
          <w:szCs w:val="32"/>
        </w:rPr>
        <w:t>Special Educational Needs &amp; Disability (SEND) Policy</w:t>
      </w:r>
    </w:p>
    <w:p w:rsidR="00A61B13" w:rsidRDefault="009223A8" w14:paraId="696903B7" w14:textId="77777777">
      <w:pPr>
        <w:pStyle w:val="NoSpacing"/>
        <w:jc w:val="both"/>
        <w:rPr>
          <w:rFonts w:ascii="Arial" w:hAnsi="Arial" w:cs="Arial"/>
          <w:b/>
          <w:sz w:val="23"/>
          <w:szCs w:val="23"/>
        </w:rPr>
      </w:pPr>
      <w:r>
        <w:rPr>
          <w:rFonts w:ascii="Arial" w:hAnsi="Arial" w:cs="Arial"/>
          <w:b/>
          <w:sz w:val="23"/>
          <w:szCs w:val="23"/>
        </w:rPr>
        <w:t>Contextual information about the school’s SEND Policy:</w:t>
      </w:r>
    </w:p>
    <w:p w:rsidR="00A61B13" w:rsidRDefault="009223A8" w14:paraId="5334AEEB" w14:textId="77777777">
      <w:pPr>
        <w:pStyle w:val="NoSpacing"/>
        <w:jc w:val="both"/>
        <w:rPr>
          <w:rFonts w:ascii="Arial" w:hAnsi="Arial" w:cs="Arial"/>
          <w:sz w:val="23"/>
          <w:szCs w:val="23"/>
        </w:rPr>
      </w:pPr>
      <w:r>
        <w:rPr>
          <w:rFonts w:ascii="Arial" w:hAnsi="Arial" w:cs="Arial"/>
          <w:sz w:val="23"/>
          <w:szCs w:val="23"/>
        </w:rPr>
        <w:t>The phrase Special Educational Needs is defined in section 20 of the Children and</w:t>
      </w:r>
    </w:p>
    <w:p w:rsidR="00A61B13" w:rsidRDefault="009223A8" w14:paraId="08FD3CBD" w14:textId="77777777">
      <w:pPr>
        <w:pStyle w:val="NoSpacing"/>
        <w:jc w:val="both"/>
        <w:rPr>
          <w:rFonts w:ascii="Arial" w:hAnsi="Arial" w:cs="Arial"/>
          <w:sz w:val="23"/>
          <w:szCs w:val="23"/>
        </w:rPr>
      </w:pPr>
      <w:r>
        <w:rPr>
          <w:rFonts w:ascii="Arial" w:hAnsi="Arial" w:cs="Arial"/>
          <w:sz w:val="23"/>
          <w:szCs w:val="23"/>
        </w:rPr>
        <w:t>Families Act 2014:</w:t>
      </w:r>
    </w:p>
    <w:p w:rsidR="00A61B13" w:rsidRDefault="009223A8" w14:paraId="34992C1B" w14:textId="77777777">
      <w:pPr>
        <w:pStyle w:val="NoSpacing"/>
        <w:numPr>
          <w:ilvl w:val="0"/>
          <w:numId w:val="2"/>
        </w:numPr>
        <w:jc w:val="both"/>
        <w:rPr>
          <w:rFonts w:ascii="Arial" w:hAnsi="Arial" w:cs="Arial"/>
          <w:sz w:val="23"/>
          <w:szCs w:val="23"/>
        </w:rPr>
      </w:pPr>
      <w:r>
        <w:rPr>
          <w:rFonts w:ascii="Arial" w:hAnsi="Arial" w:cs="Arial"/>
          <w:sz w:val="23"/>
          <w:szCs w:val="23"/>
        </w:rPr>
        <w:t>A child or young person has special educational needs if he or she has a learning</w:t>
      </w:r>
    </w:p>
    <w:p w:rsidR="00A61B13" w:rsidRDefault="009223A8" w14:paraId="465EA841" w14:textId="77777777">
      <w:pPr>
        <w:pStyle w:val="NoSpacing"/>
        <w:jc w:val="both"/>
        <w:rPr>
          <w:rFonts w:ascii="Arial" w:hAnsi="Arial" w:cs="Arial"/>
          <w:sz w:val="23"/>
          <w:szCs w:val="23"/>
        </w:rPr>
      </w:pPr>
      <w:r>
        <w:rPr>
          <w:rFonts w:ascii="Arial" w:hAnsi="Arial" w:cs="Arial"/>
          <w:sz w:val="23"/>
          <w:szCs w:val="23"/>
        </w:rPr>
        <w:t>difficulty or disability which calls for special educational provision to be made for him or</w:t>
      </w:r>
    </w:p>
    <w:p w:rsidR="00A61B13" w:rsidRDefault="009223A8" w14:paraId="4E9EF444" w14:textId="77777777">
      <w:pPr>
        <w:pStyle w:val="NoSpacing"/>
        <w:jc w:val="both"/>
        <w:rPr>
          <w:rFonts w:ascii="Arial" w:hAnsi="Arial" w:cs="Arial"/>
          <w:sz w:val="23"/>
          <w:szCs w:val="23"/>
        </w:rPr>
      </w:pPr>
      <w:r>
        <w:rPr>
          <w:rFonts w:ascii="Arial" w:hAnsi="Arial" w:cs="Arial"/>
          <w:sz w:val="23"/>
          <w:szCs w:val="23"/>
        </w:rPr>
        <w:t>her.</w:t>
      </w:r>
    </w:p>
    <w:p w:rsidR="00A61B13" w:rsidRDefault="009223A8" w14:paraId="338B1DA4" w14:textId="77777777">
      <w:pPr>
        <w:pStyle w:val="NoSpacing"/>
        <w:numPr>
          <w:ilvl w:val="0"/>
          <w:numId w:val="2"/>
        </w:numPr>
        <w:jc w:val="both"/>
        <w:rPr>
          <w:rFonts w:ascii="Arial" w:hAnsi="Arial" w:cs="Arial"/>
          <w:sz w:val="23"/>
          <w:szCs w:val="23"/>
        </w:rPr>
      </w:pPr>
      <w:r>
        <w:rPr>
          <w:rFonts w:ascii="Arial" w:hAnsi="Arial" w:cs="Arial"/>
          <w:sz w:val="23"/>
          <w:szCs w:val="23"/>
        </w:rPr>
        <w:t>A child of compulsory school age or a young person has a learning difficulty or</w:t>
      </w:r>
    </w:p>
    <w:p w:rsidR="00A61B13" w:rsidRDefault="009223A8" w14:paraId="627EF112" w14:textId="77777777">
      <w:pPr>
        <w:pStyle w:val="NoSpacing"/>
        <w:jc w:val="both"/>
        <w:rPr>
          <w:rFonts w:ascii="Arial" w:hAnsi="Arial" w:cs="Arial"/>
          <w:sz w:val="23"/>
          <w:szCs w:val="23"/>
        </w:rPr>
      </w:pPr>
      <w:r>
        <w:rPr>
          <w:rFonts w:ascii="Arial" w:hAnsi="Arial" w:cs="Arial"/>
          <w:sz w:val="23"/>
          <w:szCs w:val="23"/>
        </w:rPr>
        <w:t>disability if he or she--</w:t>
      </w:r>
    </w:p>
    <w:p w:rsidR="00A61B13" w:rsidRDefault="009223A8" w14:paraId="619DF6CB" w14:textId="77777777">
      <w:pPr>
        <w:pStyle w:val="NoSpacing"/>
        <w:numPr>
          <w:ilvl w:val="1"/>
          <w:numId w:val="2"/>
        </w:numPr>
        <w:jc w:val="both"/>
        <w:rPr>
          <w:rFonts w:ascii="Arial" w:hAnsi="Arial" w:cs="Arial"/>
          <w:sz w:val="23"/>
          <w:szCs w:val="23"/>
        </w:rPr>
      </w:pPr>
      <w:r>
        <w:rPr>
          <w:rFonts w:ascii="Arial" w:hAnsi="Arial" w:cs="Arial"/>
          <w:sz w:val="23"/>
          <w:szCs w:val="23"/>
        </w:rPr>
        <w:t>has a significantly greater difficulty in learning than the majority of others of the same age, or</w:t>
      </w:r>
    </w:p>
    <w:p w:rsidR="00A61B13" w:rsidRDefault="009223A8" w14:paraId="55741609" w14:textId="77777777">
      <w:pPr>
        <w:pStyle w:val="NoSpacing"/>
        <w:numPr>
          <w:ilvl w:val="1"/>
          <w:numId w:val="2"/>
        </w:numPr>
        <w:jc w:val="both"/>
        <w:rPr>
          <w:rFonts w:ascii="Arial" w:hAnsi="Arial" w:cs="Arial"/>
          <w:sz w:val="23"/>
          <w:szCs w:val="23"/>
        </w:rPr>
      </w:pPr>
      <w:r>
        <w:rPr>
          <w:rFonts w:ascii="Arial" w:hAnsi="Arial" w:cs="Arial"/>
          <w:sz w:val="23"/>
          <w:szCs w:val="23"/>
        </w:rPr>
        <w:t>has a disability which prevents or hinders him or her from making use of facilities of a kind generally provided for others of the same age in mainstream schools or mainstream post-16 institutions.</w:t>
      </w:r>
    </w:p>
    <w:p w:rsidR="00A61B13" w:rsidRDefault="009223A8" w14:paraId="355CE7D8" w14:textId="77777777">
      <w:pPr>
        <w:pStyle w:val="NoSpacing"/>
        <w:numPr>
          <w:ilvl w:val="1"/>
          <w:numId w:val="2"/>
        </w:numPr>
        <w:jc w:val="both"/>
        <w:rPr>
          <w:rFonts w:ascii="Arial" w:hAnsi="Arial" w:cs="Arial"/>
          <w:sz w:val="23"/>
          <w:szCs w:val="23"/>
        </w:rPr>
      </w:pPr>
      <w:r>
        <w:rPr>
          <w:rFonts w:ascii="Arial" w:hAnsi="Arial" w:cs="Arial"/>
          <w:sz w:val="23"/>
          <w:szCs w:val="23"/>
        </w:rPr>
        <w:t>A child under compulsory school age has a learning difficulty or disability if he or she is likely to be within subsection (2) when of compulsory school age (or would be likely, if no special educational provision were made).</w:t>
      </w:r>
    </w:p>
    <w:p w:rsidR="00A61B13" w:rsidRDefault="00A61B13" w14:paraId="3CF2D8B6" w14:textId="77777777">
      <w:pPr>
        <w:pStyle w:val="NoSpacing"/>
        <w:jc w:val="both"/>
        <w:rPr>
          <w:rFonts w:ascii="Arial" w:hAnsi="Arial" w:cs="Arial"/>
          <w:sz w:val="23"/>
          <w:szCs w:val="23"/>
        </w:rPr>
      </w:pPr>
    </w:p>
    <w:p w:rsidR="00A61B13" w:rsidRDefault="00C94CED" w14:paraId="25E105FC" w14:textId="77777777">
      <w:pPr>
        <w:pStyle w:val="NoSpacing"/>
        <w:jc w:val="both"/>
        <w:rPr>
          <w:rFonts w:ascii="Arial" w:hAnsi="Arial" w:cs="Arial"/>
          <w:sz w:val="23"/>
          <w:szCs w:val="23"/>
        </w:rPr>
      </w:pPr>
      <w:r w:rsidRPr="6DBD0942">
        <w:rPr>
          <w:rFonts w:ascii="Arial" w:hAnsi="Arial" w:cs="Arial"/>
          <w:sz w:val="23"/>
          <w:szCs w:val="23"/>
        </w:rPr>
        <w:t xml:space="preserve">Seven Hills School’s designation is for students with Severe Learning Difficulties and Complex Needs. </w:t>
      </w:r>
      <w:r w:rsidRPr="6DBD0942" w:rsidR="009223A8">
        <w:rPr>
          <w:rFonts w:ascii="Arial" w:hAnsi="Arial" w:cs="Arial"/>
          <w:sz w:val="23"/>
          <w:szCs w:val="23"/>
        </w:rPr>
        <w:t>All of our students have a diagnosis of learning difficulties and</w:t>
      </w:r>
      <w:r w:rsidRPr="6DBD0942" w:rsidR="00EF658F">
        <w:rPr>
          <w:rFonts w:ascii="Arial" w:hAnsi="Arial" w:cs="Arial"/>
          <w:sz w:val="23"/>
          <w:szCs w:val="23"/>
        </w:rPr>
        <w:t xml:space="preserve"> have an EHC plan. Many student</w:t>
      </w:r>
      <w:r w:rsidRPr="6DBD0942" w:rsidR="009223A8">
        <w:rPr>
          <w:rFonts w:ascii="Arial" w:hAnsi="Arial" w:cs="Arial"/>
          <w:sz w:val="23"/>
          <w:szCs w:val="23"/>
        </w:rPr>
        <w:t>s have additional needs including hearing impairment, visual impairment, ADHD, ASD, physical difficulties, and some students have significant medical conditions. Many students need additional support with communication and some in managing their emotions.</w:t>
      </w:r>
    </w:p>
    <w:p w:rsidR="00A61B13" w:rsidRDefault="00A61B13" w14:paraId="0FB78278" w14:textId="77777777">
      <w:pPr>
        <w:pStyle w:val="NoSpacing"/>
        <w:jc w:val="both"/>
        <w:rPr>
          <w:rFonts w:ascii="Arial" w:hAnsi="Arial" w:cs="Arial"/>
          <w:sz w:val="23"/>
          <w:szCs w:val="23"/>
        </w:rPr>
      </w:pPr>
    </w:p>
    <w:p w:rsidR="00A61B13" w:rsidRDefault="009223A8" w14:paraId="5A8D16DF" w14:textId="77777777">
      <w:pPr>
        <w:pStyle w:val="NoSpacing"/>
        <w:jc w:val="both"/>
        <w:rPr>
          <w:rFonts w:ascii="Arial" w:hAnsi="Arial" w:cs="Arial"/>
          <w:sz w:val="23"/>
          <w:szCs w:val="23"/>
        </w:rPr>
      </w:pPr>
      <w:r>
        <w:rPr>
          <w:rFonts w:ascii="Arial" w:hAnsi="Arial" w:cs="Arial"/>
          <w:sz w:val="23"/>
          <w:szCs w:val="23"/>
        </w:rPr>
        <w:t>Seven Hills School is committed to providing outstanding teaching and learning opportunities for all our students. Students are challenged to achieve their full potential. Teaching is designed to inspire and create curiosity and engagement and provide active learning opportunities. We pride ourselves on helping to influence and shape future citizens who can contribute to their own well-being and that of others and who can achieve their own individual goals and aspirations.</w:t>
      </w:r>
    </w:p>
    <w:p w:rsidR="00A61B13" w:rsidRDefault="00A61B13" w14:paraId="1FC39945" w14:textId="77777777">
      <w:pPr>
        <w:pStyle w:val="NoSpacing"/>
        <w:jc w:val="both"/>
        <w:rPr>
          <w:rFonts w:ascii="Arial" w:hAnsi="Arial" w:cs="Arial"/>
          <w:sz w:val="23"/>
          <w:szCs w:val="23"/>
        </w:rPr>
      </w:pPr>
    </w:p>
    <w:p w:rsidR="00A61B13" w:rsidRDefault="009223A8" w14:paraId="2353C371" w14:textId="77777777">
      <w:pPr>
        <w:pStyle w:val="NoSpacing"/>
        <w:jc w:val="both"/>
        <w:rPr>
          <w:rFonts w:ascii="Arial" w:hAnsi="Arial" w:cs="Arial"/>
          <w:sz w:val="23"/>
          <w:szCs w:val="23"/>
        </w:rPr>
      </w:pPr>
      <w:r>
        <w:rPr>
          <w:rFonts w:ascii="Arial" w:hAnsi="Arial" w:cs="Arial"/>
          <w:sz w:val="23"/>
          <w:szCs w:val="23"/>
        </w:rPr>
        <w:t>Seven Hills School is also committed to providing a secure, enjoyable and stimulating learning environment which will enable students to realise their potential as individuals in society; providing equal access to a broad and balanced curriculum which:</w:t>
      </w:r>
    </w:p>
    <w:p w:rsidR="00A61B13" w:rsidRDefault="009223A8" w14:paraId="4E765214" w14:textId="77777777">
      <w:pPr>
        <w:pStyle w:val="NoSpacing"/>
        <w:numPr>
          <w:ilvl w:val="0"/>
          <w:numId w:val="2"/>
        </w:numPr>
        <w:jc w:val="both"/>
        <w:rPr>
          <w:rFonts w:ascii="Arial" w:hAnsi="Arial" w:cs="Arial"/>
          <w:sz w:val="23"/>
          <w:szCs w:val="23"/>
        </w:rPr>
      </w:pPr>
      <w:r>
        <w:rPr>
          <w:rFonts w:ascii="Arial" w:hAnsi="Arial" w:cs="Arial"/>
          <w:sz w:val="23"/>
          <w:szCs w:val="23"/>
        </w:rPr>
        <w:t>meets statutory requirements</w:t>
      </w:r>
    </w:p>
    <w:p w:rsidR="00A61B13" w:rsidRDefault="009223A8" w14:paraId="675E9E09" w14:textId="77777777">
      <w:pPr>
        <w:pStyle w:val="NoSpacing"/>
        <w:numPr>
          <w:ilvl w:val="0"/>
          <w:numId w:val="2"/>
        </w:numPr>
        <w:jc w:val="both"/>
        <w:rPr>
          <w:rFonts w:ascii="Arial" w:hAnsi="Arial" w:cs="Arial"/>
          <w:sz w:val="23"/>
          <w:szCs w:val="23"/>
        </w:rPr>
      </w:pPr>
      <w:r>
        <w:rPr>
          <w:rFonts w:ascii="Arial" w:hAnsi="Arial" w:cs="Arial"/>
          <w:sz w:val="23"/>
          <w:szCs w:val="23"/>
        </w:rPr>
        <w:t>reflects the cultural diversity of society</w:t>
      </w:r>
    </w:p>
    <w:p w:rsidR="00A61B13" w:rsidRDefault="009223A8" w14:paraId="681E278D" w14:textId="77777777">
      <w:pPr>
        <w:pStyle w:val="NoSpacing"/>
        <w:numPr>
          <w:ilvl w:val="0"/>
          <w:numId w:val="2"/>
        </w:numPr>
        <w:jc w:val="both"/>
        <w:rPr>
          <w:rFonts w:ascii="Arial" w:hAnsi="Arial" w:cs="Arial"/>
          <w:sz w:val="23"/>
          <w:szCs w:val="23"/>
        </w:rPr>
      </w:pPr>
      <w:r>
        <w:rPr>
          <w:rFonts w:ascii="Arial" w:hAnsi="Arial" w:cs="Arial"/>
          <w:sz w:val="23"/>
          <w:szCs w:val="23"/>
        </w:rPr>
        <w:t>meets the needs of all students</w:t>
      </w:r>
    </w:p>
    <w:p w:rsidR="00A61B13" w:rsidRDefault="009223A8" w14:paraId="49868A75" w14:textId="77777777">
      <w:pPr>
        <w:pStyle w:val="NoSpacing"/>
        <w:numPr>
          <w:ilvl w:val="0"/>
          <w:numId w:val="2"/>
        </w:numPr>
        <w:jc w:val="both"/>
        <w:rPr>
          <w:rFonts w:ascii="Arial" w:hAnsi="Arial" w:cs="Arial"/>
          <w:sz w:val="23"/>
          <w:szCs w:val="23"/>
        </w:rPr>
      </w:pPr>
      <w:r>
        <w:rPr>
          <w:rFonts w:ascii="Arial" w:hAnsi="Arial" w:cs="Arial"/>
          <w:sz w:val="23"/>
          <w:szCs w:val="23"/>
        </w:rPr>
        <w:t>develops skills for independence and a pathway for an active role in society</w:t>
      </w:r>
    </w:p>
    <w:p w:rsidR="00A61B13" w:rsidRDefault="00A61B13" w14:paraId="0562CB0E" w14:textId="77777777">
      <w:pPr>
        <w:pStyle w:val="NoSpacing"/>
        <w:jc w:val="both"/>
        <w:rPr>
          <w:rFonts w:ascii="Arial" w:hAnsi="Arial" w:cs="Arial"/>
          <w:sz w:val="23"/>
          <w:szCs w:val="23"/>
        </w:rPr>
      </w:pPr>
    </w:p>
    <w:p w:rsidR="00A61B13" w:rsidRDefault="009223A8" w14:paraId="40BC51B2" w14:textId="77777777">
      <w:pPr>
        <w:pStyle w:val="NoSpacing"/>
        <w:jc w:val="both"/>
        <w:rPr>
          <w:rFonts w:ascii="Arial" w:hAnsi="Arial" w:cs="Arial"/>
          <w:b/>
          <w:sz w:val="23"/>
          <w:szCs w:val="23"/>
        </w:rPr>
      </w:pPr>
      <w:r>
        <w:rPr>
          <w:rFonts w:ascii="Arial" w:hAnsi="Arial" w:cs="Arial"/>
          <w:b/>
          <w:sz w:val="23"/>
          <w:szCs w:val="23"/>
        </w:rPr>
        <w:t>Aims of the SEN</w:t>
      </w:r>
      <w:r w:rsidR="00C94CED">
        <w:rPr>
          <w:rFonts w:ascii="Arial" w:hAnsi="Arial" w:cs="Arial"/>
          <w:b/>
          <w:sz w:val="23"/>
          <w:szCs w:val="23"/>
        </w:rPr>
        <w:t>D</w:t>
      </w:r>
      <w:r>
        <w:rPr>
          <w:rFonts w:ascii="Arial" w:hAnsi="Arial" w:cs="Arial"/>
          <w:b/>
          <w:sz w:val="23"/>
          <w:szCs w:val="23"/>
        </w:rPr>
        <w:t xml:space="preserve"> policy</w:t>
      </w:r>
    </w:p>
    <w:p w:rsidR="00A61B13" w:rsidRDefault="009223A8" w14:paraId="42658A64" w14:textId="77777777">
      <w:pPr>
        <w:pStyle w:val="NoSpacing"/>
        <w:jc w:val="both"/>
        <w:rPr>
          <w:rFonts w:ascii="Arial" w:hAnsi="Arial" w:cs="Arial"/>
          <w:sz w:val="23"/>
          <w:szCs w:val="23"/>
        </w:rPr>
      </w:pPr>
      <w:r>
        <w:rPr>
          <w:rFonts w:ascii="Arial" w:hAnsi="Arial" w:cs="Arial"/>
          <w:sz w:val="23"/>
          <w:szCs w:val="23"/>
        </w:rPr>
        <w:t>To ensure practice reflects our school mission statement</w:t>
      </w:r>
    </w:p>
    <w:p w:rsidR="00A61B13" w:rsidRDefault="009223A8" w14:paraId="58E7A83C" w14:textId="77777777">
      <w:pPr>
        <w:pStyle w:val="NoSpacing"/>
        <w:jc w:val="both"/>
        <w:rPr>
          <w:rFonts w:ascii="Arial" w:hAnsi="Arial" w:cs="Arial"/>
          <w:sz w:val="23"/>
          <w:szCs w:val="23"/>
        </w:rPr>
      </w:pPr>
      <w:r>
        <w:rPr>
          <w:rFonts w:ascii="Arial" w:hAnsi="Arial" w:cs="Arial"/>
          <w:sz w:val="23"/>
          <w:szCs w:val="23"/>
        </w:rPr>
        <w:t>To ensure students receive the provision set out in their Education Health and Care Plans</w:t>
      </w:r>
    </w:p>
    <w:p w:rsidR="00A61B13" w:rsidRDefault="009223A8" w14:paraId="6323E108" w14:textId="77777777">
      <w:pPr>
        <w:pStyle w:val="NoSpacing"/>
        <w:jc w:val="both"/>
        <w:rPr>
          <w:rFonts w:ascii="Arial" w:hAnsi="Arial" w:cs="Arial"/>
          <w:sz w:val="23"/>
          <w:szCs w:val="23"/>
        </w:rPr>
      </w:pPr>
      <w:r>
        <w:rPr>
          <w:rFonts w:ascii="Arial" w:hAnsi="Arial" w:cs="Arial"/>
          <w:sz w:val="23"/>
          <w:szCs w:val="23"/>
        </w:rPr>
        <w:t>To identify the changing needs of students</w:t>
      </w:r>
    </w:p>
    <w:p w:rsidR="00A61B13" w:rsidRDefault="009223A8" w14:paraId="0486FA12" w14:textId="77777777">
      <w:pPr>
        <w:pStyle w:val="NoSpacing"/>
        <w:jc w:val="both"/>
        <w:rPr>
          <w:rFonts w:ascii="Arial" w:hAnsi="Arial" w:cs="Arial"/>
          <w:sz w:val="23"/>
          <w:szCs w:val="23"/>
        </w:rPr>
      </w:pPr>
      <w:r>
        <w:rPr>
          <w:rFonts w:ascii="Arial" w:hAnsi="Arial" w:cs="Arial"/>
          <w:sz w:val="23"/>
          <w:szCs w:val="23"/>
        </w:rPr>
        <w:lastRenderedPageBreak/>
        <w:t>To respond to these changing needs so that students can further develop their potential</w:t>
      </w:r>
    </w:p>
    <w:p w:rsidR="00A61B13" w:rsidRDefault="009223A8" w14:paraId="47D639AE" w14:textId="77777777">
      <w:pPr>
        <w:pStyle w:val="NoSpacing"/>
        <w:jc w:val="both"/>
        <w:rPr>
          <w:rFonts w:ascii="Arial" w:hAnsi="Arial" w:cs="Arial"/>
          <w:sz w:val="23"/>
          <w:szCs w:val="23"/>
        </w:rPr>
      </w:pPr>
      <w:r>
        <w:rPr>
          <w:rFonts w:ascii="Arial" w:hAnsi="Arial" w:cs="Arial"/>
          <w:sz w:val="23"/>
          <w:szCs w:val="23"/>
        </w:rPr>
        <w:t>as individuals.</w:t>
      </w:r>
    </w:p>
    <w:p w:rsidR="00A61B13" w:rsidRDefault="009223A8" w14:paraId="6C8B76B2" w14:textId="77777777">
      <w:pPr>
        <w:pStyle w:val="NoSpacing"/>
        <w:jc w:val="both"/>
        <w:rPr>
          <w:rFonts w:ascii="Arial" w:hAnsi="Arial" w:cs="Arial"/>
          <w:sz w:val="23"/>
          <w:szCs w:val="23"/>
        </w:rPr>
      </w:pPr>
      <w:r>
        <w:rPr>
          <w:rFonts w:ascii="Arial" w:hAnsi="Arial" w:cs="Arial"/>
          <w:sz w:val="23"/>
          <w:szCs w:val="23"/>
        </w:rPr>
        <w:t>To reflect the school’s Local Offer which is available at:</w:t>
      </w:r>
    </w:p>
    <w:p w:rsidRPr="00EF658F" w:rsidR="00A61B13" w:rsidRDefault="007B399F" w14:paraId="64E8629B" w14:textId="77777777">
      <w:pPr>
        <w:pStyle w:val="NoSpacing"/>
        <w:jc w:val="both"/>
        <w:rPr>
          <w:rFonts w:ascii="Arial" w:hAnsi="Arial" w:cs="Arial"/>
          <w:color w:val="000000" w:themeColor="text1"/>
          <w:sz w:val="23"/>
          <w:szCs w:val="23"/>
        </w:rPr>
      </w:pPr>
      <w:hyperlink w:history="1" r:id="rId9">
        <w:r w:rsidRPr="00EF658F" w:rsidR="00EF658F">
          <w:rPr>
            <w:rStyle w:val="Hyperlink"/>
            <w:rFonts w:ascii="Arial" w:hAnsi="Arial" w:cs="Arial"/>
            <w:sz w:val="23"/>
            <w:szCs w:val="23"/>
          </w:rPr>
          <w:t>https://www.sheffielddirectory.org.uk/kb5/sheffield/directory/home.page</w:t>
        </w:r>
      </w:hyperlink>
    </w:p>
    <w:p w:rsidR="00A61B13" w:rsidP="6DBD0942" w:rsidRDefault="009223A8" w14:paraId="1AB5DA63" w14:textId="0CCDBB26">
      <w:pPr>
        <w:pStyle w:val="NoSpacing"/>
        <w:jc w:val="both"/>
        <w:rPr>
          <w:rFonts w:ascii="Arial" w:hAnsi="Arial" w:cs="Arial"/>
          <w:sz w:val="23"/>
          <w:szCs w:val="23"/>
        </w:rPr>
      </w:pPr>
      <w:r w:rsidRPr="181D6C3D" w:rsidR="009223A8">
        <w:rPr>
          <w:rFonts w:ascii="Arial" w:hAnsi="Arial" w:cs="Arial"/>
          <w:sz w:val="23"/>
          <w:szCs w:val="23"/>
        </w:rPr>
        <w:t xml:space="preserve">The School’s Special Educational Needs Co-ordinator </w:t>
      </w:r>
      <w:r w:rsidRPr="181D6C3D" w:rsidR="009223A8">
        <w:rPr>
          <w:rFonts w:ascii="Arial" w:hAnsi="Arial" w:cs="Arial"/>
          <w:sz w:val="23"/>
          <w:szCs w:val="23"/>
        </w:rPr>
        <w:t>is:</w:t>
      </w:r>
      <w:r w:rsidRPr="181D6C3D" w:rsidR="009223A8">
        <w:rPr>
          <w:rFonts w:ascii="Arial" w:hAnsi="Arial" w:cs="Arial"/>
          <w:sz w:val="23"/>
          <w:szCs w:val="23"/>
        </w:rPr>
        <w:t xml:space="preserve"> </w:t>
      </w:r>
      <w:r w:rsidRPr="181D6C3D" w:rsidR="1BA44420">
        <w:rPr>
          <w:rFonts w:ascii="Arial" w:hAnsi="Arial" w:cs="Arial"/>
          <w:sz w:val="23"/>
          <w:szCs w:val="23"/>
        </w:rPr>
        <w:t>Kerry Tute</w:t>
      </w:r>
    </w:p>
    <w:p w:rsidR="00A61B13" w:rsidP="6DBD0942" w:rsidRDefault="7D172081" w14:paraId="3403A930" w14:textId="4CA3E936">
      <w:pPr>
        <w:pStyle w:val="NoSpacing"/>
        <w:jc w:val="both"/>
        <w:rPr>
          <w:rFonts w:ascii="Arial" w:hAnsi="Arial" w:cs="Arial"/>
          <w:sz w:val="23"/>
          <w:szCs w:val="23"/>
        </w:rPr>
      </w:pPr>
      <w:r w:rsidRPr="6DBD0942">
        <w:rPr>
          <w:rFonts w:ascii="Arial" w:hAnsi="Arial" w:cs="Arial"/>
          <w:sz w:val="23"/>
          <w:szCs w:val="23"/>
        </w:rPr>
        <w:t>She</w:t>
      </w:r>
      <w:r w:rsidRPr="6DBD0942" w:rsidR="009223A8">
        <w:rPr>
          <w:rFonts w:ascii="Arial" w:hAnsi="Arial" w:cs="Arial"/>
          <w:sz w:val="23"/>
          <w:szCs w:val="23"/>
        </w:rPr>
        <w:t xml:space="preserve"> can be contacted at the school: 0114 </w:t>
      </w:r>
      <w:r w:rsidRPr="6DBD0942" w:rsidR="008A1987">
        <w:rPr>
          <w:rFonts w:ascii="Arial" w:hAnsi="Arial" w:cs="Arial"/>
          <w:sz w:val="23"/>
          <w:szCs w:val="23"/>
        </w:rPr>
        <w:t>3082002</w:t>
      </w:r>
    </w:p>
    <w:p w:rsidR="00BA655D" w:rsidP="6DBD0942" w:rsidRDefault="00BA655D" w14:paraId="34CE0A41" w14:textId="77777777">
      <w:pPr>
        <w:pStyle w:val="NoSpacing"/>
        <w:jc w:val="both"/>
        <w:rPr>
          <w:rFonts w:ascii="Arial" w:hAnsi="Arial" w:cs="Arial"/>
          <w:sz w:val="23"/>
          <w:szCs w:val="23"/>
        </w:rPr>
      </w:pPr>
    </w:p>
    <w:p w:rsidRPr="000B6A9F" w:rsidR="00BA655D" w:rsidP="7485DFAC" w:rsidRDefault="00BA655D" w14:paraId="3FC25F6A" w14:textId="77777777">
      <w:pPr>
        <w:pStyle w:val="NoSpacing"/>
        <w:rPr>
          <w:rFonts w:ascii="Arial" w:hAnsi="Arial" w:cs="Arial"/>
          <w:b w:val="1"/>
          <w:bCs w:val="1"/>
          <w:color w:val="auto"/>
          <w:sz w:val="23"/>
          <w:szCs w:val="23"/>
        </w:rPr>
      </w:pPr>
      <w:r w:rsidRPr="7485DFAC" w:rsidR="00BA655D">
        <w:rPr>
          <w:rFonts w:ascii="Arial" w:hAnsi="Arial" w:cs="Arial"/>
          <w:b w:val="1"/>
          <w:bCs w:val="1"/>
          <w:sz w:val="23"/>
          <w:szCs w:val="23"/>
        </w:rPr>
        <w:t>P</w:t>
      </w:r>
      <w:r w:rsidRPr="7485DFAC" w:rsidR="00BA655D">
        <w:rPr>
          <w:rFonts w:ascii="Arial" w:hAnsi="Arial" w:cs="Arial"/>
          <w:b w:val="1"/>
          <w:bCs w:val="1"/>
          <w:color w:val="auto"/>
          <w:sz w:val="23"/>
          <w:szCs w:val="23"/>
        </w:rPr>
        <w:t>ersons responsible for coordinating the Special Educational Needs and Disabilities prov</w:t>
      </w:r>
      <w:r w:rsidRPr="7485DFAC" w:rsidR="000B6A9F">
        <w:rPr>
          <w:rFonts w:ascii="Arial" w:hAnsi="Arial" w:cs="Arial"/>
          <w:b w:val="1"/>
          <w:bCs w:val="1"/>
          <w:color w:val="auto"/>
          <w:sz w:val="23"/>
          <w:szCs w:val="23"/>
        </w:rPr>
        <w:t>ision at Seven Hills School:</w:t>
      </w:r>
    </w:p>
    <w:p w:rsidRPr="000B6A9F" w:rsidR="00EF658F" w:rsidP="7485DFAC" w:rsidRDefault="00BA655D" w14:paraId="0817C0E6" w14:textId="017F23E5">
      <w:pPr>
        <w:pStyle w:val="NoSpacing"/>
        <w:numPr>
          <w:ilvl w:val="0"/>
          <w:numId w:val="7"/>
        </w:numPr>
        <w:jc w:val="both"/>
        <w:rPr>
          <w:rFonts w:ascii="Arial" w:hAnsi="Arial" w:cs="Arial"/>
          <w:color w:val="auto"/>
          <w:sz w:val="23"/>
          <w:szCs w:val="23"/>
        </w:rPr>
      </w:pPr>
      <w:r w:rsidRPr="7485DFAC" w:rsidR="00BA655D">
        <w:rPr>
          <w:rFonts w:ascii="Arial" w:hAnsi="Arial" w:cs="Arial"/>
          <w:color w:val="auto"/>
          <w:sz w:val="23"/>
          <w:szCs w:val="23"/>
        </w:rPr>
        <w:t xml:space="preserve">Headteacher – </w:t>
      </w:r>
      <w:r w:rsidRPr="7485DFAC" w:rsidR="1E135AFE">
        <w:rPr>
          <w:rFonts w:ascii="Arial" w:hAnsi="Arial" w:cs="Arial"/>
          <w:color w:val="auto"/>
          <w:sz w:val="23"/>
          <w:szCs w:val="23"/>
        </w:rPr>
        <w:t>Kerry Tute</w:t>
      </w:r>
    </w:p>
    <w:p w:rsidRPr="00C95964" w:rsidR="00BA655D" w:rsidP="7485DFAC" w:rsidRDefault="00BA655D" w14:paraId="349E7353" w14:textId="19C98C62">
      <w:pPr>
        <w:pStyle w:val="NoSpacing"/>
        <w:numPr>
          <w:ilvl w:val="0"/>
          <w:numId w:val="7"/>
        </w:numPr>
        <w:jc w:val="both"/>
        <w:rPr>
          <w:rFonts w:ascii="Arial" w:hAnsi="Arial" w:cs="Arial"/>
          <w:color w:val="auto"/>
          <w:sz w:val="23"/>
          <w:szCs w:val="23"/>
        </w:rPr>
      </w:pPr>
      <w:r w:rsidRPr="7485DFAC" w:rsidR="00BA655D">
        <w:rPr>
          <w:rFonts w:ascii="Arial" w:hAnsi="Arial" w:cs="Arial"/>
          <w:color w:val="auto"/>
          <w:sz w:val="23"/>
          <w:szCs w:val="23"/>
        </w:rPr>
        <w:t>SENDCO</w:t>
      </w:r>
      <w:r w:rsidRPr="7485DFAC" w:rsidR="7A8A557E">
        <w:rPr>
          <w:rFonts w:ascii="Arial" w:hAnsi="Arial" w:cs="Arial"/>
          <w:color w:val="auto"/>
          <w:sz w:val="23"/>
          <w:szCs w:val="23"/>
        </w:rPr>
        <w:t xml:space="preserve"> – </w:t>
      </w:r>
      <w:r w:rsidRPr="7485DFAC" w:rsidR="00C95964">
        <w:rPr>
          <w:rFonts w:ascii="Arial" w:hAnsi="Arial" w:cs="Arial"/>
          <w:color w:val="auto"/>
          <w:sz w:val="23"/>
          <w:szCs w:val="23"/>
        </w:rPr>
        <w:t>Kerry Tute</w:t>
      </w:r>
    </w:p>
    <w:p w:rsidRPr="000B6A9F" w:rsidR="00BA655D" w:rsidP="7485DFAC" w:rsidRDefault="00BA655D" w14:paraId="413AA629" w14:textId="77777777">
      <w:pPr>
        <w:pStyle w:val="NoSpacing"/>
        <w:numPr>
          <w:ilvl w:val="0"/>
          <w:numId w:val="7"/>
        </w:numPr>
        <w:jc w:val="both"/>
        <w:rPr>
          <w:rFonts w:ascii="Arial" w:hAnsi="Arial" w:cs="Arial"/>
          <w:color w:val="auto"/>
          <w:sz w:val="23"/>
          <w:szCs w:val="23"/>
        </w:rPr>
      </w:pPr>
      <w:r w:rsidRPr="7485DFAC" w:rsidR="00BA655D">
        <w:rPr>
          <w:rFonts w:ascii="Arial" w:hAnsi="Arial" w:cs="Arial"/>
          <w:color w:val="auto"/>
          <w:sz w:val="23"/>
          <w:szCs w:val="23"/>
        </w:rPr>
        <w:t xml:space="preserve">Designated Safeguarding Lead – Kerry Tute </w:t>
      </w:r>
    </w:p>
    <w:p w:rsidRPr="00C95964" w:rsidR="00BA655D" w:rsidP="7485DFAC" w:rsidRDefault="00BA655D" w14:paraId="29F42C1A" w14:textId="2BCD582B">
      <w:pPr>
        <w:pStyle w:val="NoSpacing"/>
        <w:numPr>
          <w:ilvl w:val="0"/>
          <w:numId w:val="7"/>
        </w:numPr>
        <w:jc w:val="both"/>
        <w:rPr>
          <w:rFonts w:ascii="Arial" w:hAnsi="Arial" w:cs="Arial"/>
          <w:color w:val="auto"/>
          <w:sz w:val="23"/>
          <w:szCs w:val="23"/>
        </w:rPr>
      </w:pPr>
      <w:r w:rsidRPr="7485DFAC" w:rsidR="00BA655D">
        <w:rPr>
          <w:rFonts w:ascii="Arial" w:hAnsi="Arial" w:cs="Arial"/>
          <w:color w:val="auto"/>
          <w:sz w:val="23"/>
          <w:szCs w:val="23"/>
        </w:rPr>
        <w:t>Designated Safeguarding Deputies –</w:t>
      </w:r>
      <w:r w:rsidRPr="7485DFAC" w:rsidR="00C95964">
        <w:rPr>
          <w:rFonts w:ascii="Arial" w:hAnsi="Arial" w:cs="Arial"/>
          <w:color w:val="auto"/>
          <w:sz w:val="23"/>
          <w:szCs w:val="23"/>
        </w:rPr>
        <w:t xml:space="preserve"> </w:t>
      </w:r>
      <w:r w:rsidRPr="7485DFAC" w:rsidR="00BA655D">
        <w:rPr>
          <w:rFonts w:ascii="Arial" w:hAnsi="Arial" w:cs="Arial"/>
          <w:color w:val="auto"/>
          <w:sz w:val="23"/>
          <w:szCs w:val="23"/>
        </w:rPr>
        <w:t xml:space="preserve">Tania Bower, James </w:t>
      </w:r>
      <w:r w:rsidRPr="7485DFAC" w:rsidR="008A1987">
        <w:rPr>
          <w:rFonts w:ascii="Arial" w:hAnsi="Arial" w:cs="Arial"/>
          <w:color w:val="auto"/>
          <w:sz w:val="23"/>
          <w:szCs w:val="23"/>
        </w:rPr>
        <w:t>P</w:t>
      </w:r>
      <w:r w:rsidRPr="7485DFAC" w:rsidR="00BA655D">
        <w:rPr>
          <w:rFonts w:ascii="Arial" w:hAnsi="Arial" w:cs="Arial"/>
          <w:color w:val="auto"/>
          <w:sz w:val="23"/>
          <w:szCs w:val="23"/>
        </w:rPr>
        <w:t>lant</w:t>
      </w:r>
      <w:r w:rsidRPr="7485DFAC" w:rsidR="008A1987">
        <w:rPr>
          <w:rFonts w:ascii="Arial" w:hAnsi="Arial" w:cs="Arial"/>
          <w:color w:val="auto"/>
          <w:sz w:val="23"/>
          <w:szCs w:val="23"/>
        </w:rPr>
        <w:t>, Alicia Gordon</w:t>
      </w:r>
      <w:r w:rsidRPr="7485DFAC" w:rsidR="00C95964">
        <w:rPr>
          <w:rFonts w:ascii="Arial" w:hAnsi="Arial" w:cs="Arial"/>
          <w:color w:val="auto"/>
          <w:sz w:val="23"/>
          <w:szCs w:val="23"/>
        </w:rPr>
        <w:t xml:space="preserve">, </w:t>
      </w:r>
      <w:r w:rsidRPr="7485DFAC" w:rsidR="00C95964">
        <w:rPr>
          <w:rFonts w:ascii="Arial" w:hAnsi="Arial" w:cs="Arial"/>
          <w:color w:val="auto"/>
          <w:sz w:val="23"/>
          <w:szCs w:val="23"/>
        </w:rPr>
        <w:t>Cristina Garcia</w:t>
      </w:r>
    </w:p>
    <w:p w:rsidRPr="00C95964" w:rsidR="000B6A9F" w:rsidP="7485DFAC" w:rsidRDefault="000B6A9F" w14:paraId="672937AF" w14:textId="134DC7B3">
      <w:pPr>
        <w:pStyle w:val="NoSpacing"/>
        <w:numPr>
          <w:ilvl w:val="0"/>
          <w:numId w:val="7"/>
        </w:numPr>
        <w:jc w:val="both"/>
        <w:rPr>
          <w:rFonts w:ascii="Arial" w:hAnsi="Arial" w:cs="Arial"/>
          <w:color w:val="auto"/>
          <w:sz w:val="23"/>
          <w:szCs w:val="23"/>
        </w:rPr>
      </w:pPr>
      <w:r w:rsidRPr="7485DFAC" w:rsidR="000B6A9F">
        <w:rPr>
          <w:rFonts w:ascii="Arial" w:hAnsi="Arial" w:cs="Arial"/>
          <w:color w:val="auto"/>
          <w:sz w:val="23"/>
          <w:szCs w:val="23"/>
        </w:rPr>
        <w:t>Governor for Safegu</w:t>
      </w:r>
      <w:r w:rsidRPr="7485DFAC" w:rsidR="008A1987">
        <w:rPr>
          <w:rFonts w:ascii="Arial" w:hAnsi="Arial" w:cs="Arial"/>
          <w:color w:val="auto"/>
          <w:sz w:val="23"/>
          <w:szCs w:val="23"/>
        </w:rPr>
        <w:t>a</w:t>
      </w:r>
      <w:r w:rsidRPr="7485DFAC" w:rsidR="000B6A9F">
        <w:rPr>
          <w:rFonts w:ascii="Arial" w:hAnsi="Arial" w:cs="Arial"/>
          <w:color w:val="auto"/>
          <w:sz w:val="23"/>
          <w:szCs w:val="23"/>
        </w:rPr>
        <w:t xml:space="preserve">rding – </w:t>
      </w:r>
      <w:r w:rsidRPr="7485DFAC" w:rsidR="00C95964">
        <w:rPr>
          <w:rFonts w:ascii="Arial" w:hAnsi="Arial" w:cs="Arial"/>
          <w:color w:val="auto"/>
          <w:sz w:val="23"/>
          <w:szCs w:val="23"/>
        </w:rPr>
        <w:t>Lucinda Froggatt</w:t>
      </w:r>
    </w:p>
    <w:p w:rsidR="00BA655D" w:rsidP="7485DFAC" w:rsidRDefault="00BA655D" w14:paraId="62EBF3C5" w14:textId="77777777">
      <w:pPr>
        <w:pStyle w:val="NoSpacing"/>
        <w:jc w:val="both"/>
        <w:rPr>
          <w:rFonts w:ascii="Arial" w:hAnsi="Arial" w:cs="Arial"/>
          <w:b w:val="1"/>
          <w:bCs w:val="1"/>
          <w:color w:val="auto"/>
          <w:sz w:val="23"/>
          <w:szCs w:val="23"/>
        </w:rPr>
      </w:pPr>
    </w:p>
    <w:p w:rsidR="00A61B13" w:rsidP="7485DFAC" w:rsidRDefault="009223A8" w14:paraId="4B589358" w14:textId="77777777">
      <w:pPr>
        <w:pStyle w:val="NoSpacing"/>
        <w:jc w:val="both"/>
        <w:rPr>
          <w:rFonts w:ascii="Arial" w:hAnsi="Arial" w:cs="Arial"/>
          <w:b w:val="1"/>
          <w:bCs w:val="1"/>
          <w:color w:val="auto"/>
          <w:sz w:val="23"/>
          <w:szCs w:val="23"/>
        </w:rPr>
      </w:pPr>
      <w:r w:rsidRPr="7485DFAC" w:rsidR="009223A8">
        <w:rPr>
          <w:rFonts w:ascii="Arial" w:hAnsi="Arial" w:cs="Arial"/>
          <w:b w:val="1"/>
          <w:bCs w:val="1"/>
          <w:color w:val="auto"/>
          <w:sz w:val="23"/>
          <w:szCs w:val="23"/>
        </w:rPr>
        <w:t>Admission Arrangements</w:t>
      </w:r>
    </w:p>
    <w:p w:rsidR="00A61B13" w:rsidP="7485DFAC" w:rsidRDefault="009223A8" w14:paraId="49BF1D18" w14:textId="7FBC2DF4">
      <w:pPr>
        <w:pStyle w:val="NoSpacing"/>
        <w:jc w:val="both"/>
        <w:rPr>
          <w:rFonts w:ascii="Arial" w:hAnsi="Arial" w:cs="Arial"/>
          <w:color w:val="auto"/>
          <w:sz w:val="23"/>
          <w:szCs w:val="23"/>
        </w:rPr>
      </w:pPr>
      <w:r w:rsidRPr="7485DFAC" w:rsidR="009223A8">
        <w:rPr>
          <w:rFonts w:ascii="Arial" w:hAnsi="Arial" w:cs="Arial"/>
          <w:color w:val="auto"/>
          <w:sz w:val="23"/>
          <w:szCs w:val="23"/>
        </w:rPr>
        <w:t xml:space="preserve">Admission to Seven Hills School is arranged by the local education authority in consultation with parents and the Headteacher. All students must have an EHC plan </w:t>
      </w:r>
      <w:r w:rsidRPr="7485DFAC" w:rsidR="009223A8">
        <w:rPr>
          <w:rFonts w:ascii="Arial" w:hAnsi="Arial" w:cs="Arial"/>
          <w:color w:val="auto"/>
          <w:sz w:val="23"/>
          <w:szCs w:val="23"/>
        </w:rPr>
        <w:t>in order to</w:t>
      </w:r>
      <w:r w:rsidRPr="7485DFAC" w:rsidR="009223A8">
        <w:rPr>
          <w:rFonts w:ascii="Arial" w:hAnsi="Arial" w:cs="Arial"/>
          <w:color w:val="auto"/>
          <w:sz w:val="23"/>
          <w:szCs w:val="23"/>
        </w:rPr>
        <w:t xml:space="preserve"> attend the school. On first contact with the student and their family, we provide</w:t>
      </w:r>
    </w:p>
    <w:p w:rsidR="00A61B13" w:rsidRDefault="00EF658F" w14:paraId="7FD05EC4" w14:textId="77777777">
      <w:pPr>
        <w:pStyle w:val="NoSpacing"/>
        <w:jc w:val="both"/>
        <w:rPr>
          <w:rFonts w:ascii="Arial" w:hAnsi="Arial" w:cs="Arial"/>
          <w:sz w:val="23"/>
          <w:szCs w:val="23"/>
        </w:rPr>
      </w:pPr>
      <w:r w:rsidRPr="7485DFAC" w:rsidR="00EF658F">
        <w:rPr>
          <w:rFonts w:ascii="Arial" w:hAnsi="Arial" w:cs="Arial"/>
          <w:color w:val="auto"/>
          <w:sz w:val="23"/>
          <w:szCs w:val="23"/>
        </w:rPr>
        <w:t>opportunities</w:t>
      </w:r>
      <w:r w:rsidRPr="7485DFAC" w:rsidR="009223A8">
        <w:rPr>
          <w:rFonts w:ascii="Arial" w:hAnsi="Arial" w:cs="Arial"/>
          <w:color w:val="auto"/>
          <w:sz w:val="23"/>
          <w:szCs w:val="23"/>
        </w:rPr>
        <w:t xml:space="preserve"> for </w:t>
      </w:r>
      <w:r w:rsidRPr="7485DFAC" w:rsidR="009223A8">
        <w:rPr>
          <w:rFonts w:ascii="Arial" w:hAnsi="Arial" w:cs="Arial"/>
          <w:sz w:val="23"/>
          <w:szCs w:val="23"/>
        </w:rPr>
        <w:t>parents/carers to visit school and meet the Headteacher or a member</w:t>
      </w:r>
    </w:p>
    <w:p w:rsidR="00A61B13" w:rsidRDefault="009223A8" w14:paraId="637F3DC7" w14:textId="77777777">
      <w:pPr>
        <w:pStyle w:val="NoSpacing"/>
        <w:jc w:val="both"/>
        <w:rPr>
          <w:rFonts w:ascii="Arial" w:hAnsi="Arial" w:cs="Arial"/>
          <w:sz w:val="23"/>
          <w:szCs w:val="23"/>
        </w:rPr>
      </w:pPr>
      <w:r>
        <w:rPr>
          <w:rFonts w:ascii="Arial" w:hAnsi="Arial" w:cs="Arial"/>
          <w:sz w:val="23"/>
          <w:szCs w:val="23"/>
        </w:rPr>
        <w:t xml:space="preserve">of the senior leadership team. We do not encourage parents/carers to bring their child on this initial visit as this may give them an expectation that the decision about their future provision has been made. Parents/carers should put their requests for a place at Seven Hills to the local authority SEN Section (contact 0114 273 6394). The local authority will then consult with the school about the appropriateness of the placement and their ability to meet the child’s needs. The local authority will respond to parents/carers in writing in line with the time frame set out in the SEND Code of Practice. </w:t>
      </w:r>
    </w:p>
    <w:p w:rsidR="00A61B13" w:rsidRDefault="009223A8" w14:paraId="1DFDC140" w14:textId="77777777">
      <w:pPr>
        <w:pStyle w:val="NoSpacing"/>
        <w:jc w:val="both"/>
        <w:rPr>
          <w:rFonts w:ascii="Arial" w:hAnsi="Arial" w:cs="Arial"/>
          <w:sz w:val="23"/>
          <w:szCs w:val="23"/>
        </w:rPr>
      </w:pPr>
      <w:r>
        <w:rPr>
          <w:rFonts w:ascii="Arial" w:hAnsi="Arial" w:cs="Arial"/>
          <w:sz w:val="23"/>
          <w:szCs w:val="23"/>
        </w:rPr>
        <w:t>Once a decision has been made to name Seven Hills in a child’s EHC plan, parents/carers will be contacted by the school and transition arrangements agreed with the child’s current school or educational setting. These arrangements may vary, depending on the needs of the child and the individual circumstances. For students transitioning from primary schools into our year 7, a detailed programme of transition events is in place and primary schools are invited to support these arrangements each year.</w:t>
      </w:r>
    </w:p>
    <w:p w:rsidR="00B67399" w:rsidRDefault="00B67399" w14:paraId="6D98A12B" w14:textId="77777777">
      <w:pPr>
        <w:pStyle w:val="NoSpacing"/>
        <w:jc w:val="both"/>
        <w:rPr>
          <w:rFonts w:ascii="Arial" w:hAnsi="Arial" w:cs="Arial"/>
          <w:sz w:val="23"/>
          <w:szCs w:val="23"/>
        </w:rPr>
      </w:pPr>
    </w:p>
    <w:p w:rsidRPr="00BA655D" w:rsidR="00B67399" w:rsidP="6DBD0942" w:rsidRDefault="00B67399" w14:paraId="5DDF268D" w14:textId="77777777">
      <w:pPr>
        <w:pStyle w:val="NoSpacing"/>
        <w:jc w:val="both"/>
        <w:rPr>
          <w:rFonts w:ascii="Arial" w:hAnsi="Arial" w:cs="Arial"/>
          <w:b/>
          <w:bCs/>
          <w:sz w:val="23"/>
          <w:szCs w:val="23"/>
        </w:rPr>
      </w:pPr>
      <w:r w:rsidRPr="6DBD0942">
        <w:rPr>
          <w:rFonts w:ascii="Arial" w:hAnsi="Arial" w:cs="Arial"/>
          <w:b/>
          <w:bCs/>
          <w:sz w:val="23"/>
          <w:szCs w:val="23"/>
        </w:rPr>
        <w:t>Transition</w:t>
      </w:r>
    </w:p>
    <w:p w:rsidRPr="00BA655D" w:rsidR="00A61B13" w:rsidP="6DBD0942" w:rsidRDefault="00B67399" w14:paraId="2ADD62EB" w14:textId="77777777">
      <w:pPr>
        <w:pStyle w:val="NoSpacing"/>
        <w:jc w:val="both"/>
        <w:rPr>
          <w:rFonts w:ascii="Arial" w:hAnsi="Arial" w:cs="Arial"/>
          <w:sz w:val="23"/>
          <w:szCs w:val="23"/>
        </w:rPr>
      </w:pPr>
      <w:r w:rsidRPr="6DBD0942">
        <w:rPr>
          <w:rFonts w:ascii="Arial" w:hAnsi="Arial" w:cs="Arial"/>
          <w:sz w:val="23"/>
          <w:szCs w:val="23"/>
        </w:rPr>
        <w:t>Students and families are supported through transition to and from Seven Hills</w:t>
      </w:r>
      <w:r w:rsidRPr="6DBD0942" w:rsidR="00BA655D">
        <w:rPr>
          <w:rFonts w:ascii="Arial" w:hAnsi="Arial" w:cs="Arial"/>
          <w:sz w:val="23"/>
          <w:szCs w:val="23"/>
        </w:rPr>
        <w:t xml:space="preserve"> School</w:t>
      </w:r>
      <w:r w:rsidRPr="6DBD0942">
        <w:rPr>
          <w:rFonts w:ascii="Arial" w:hAnsi="Arial" w:cs="Arial"/>
          <w:sz w:val="23"/>
          <w:szCs w:val="23"/>
        </w:rPr>
        <w:t xml:space="preserve"> through the annual review process, phased transition days and parent information events. Transition reviews are also supported by Sheffield City Council careers advisors.</w:t>
      </w:r>
      <w:r w:rsidRPr="6DBD0942" w:rsidR="00BA655D">
        <w:rPr>
          <w:rFonts w:ascii="Arial" w:hAnsi="Arial" w:cs="Arial"/>
          <w:sz w:val="23"/>
          <w:szCs w:val="23"/>
        </w:rPr>
        <w:t xml:space="preserve"> Preparation for adulthood and independent living is supported through the school’s curriculum, which provides students with opportunities to experience work, college and social care environments and to develop the skills needed for independent living through </w:t>
      </w:r>
      <w:proofErr w:type="gramStart"/>
      <w:r w:rsidRPr="6DBD0942" w:rsidR="00BA655D">
        <w:rPr>
          <w:rFonts w:ascii="Arial" w:hAnsi="Arial" w:cs="Arial"/>
          <w:sz w:val="23"/>
          <w:szCs w:val="23"/>
        </w:rPr>
        <w:t>community based</w:t>
      </w:r>
      <w:proofErr w:type="gramEnd"/>
      <w:r w:rsidRPr="6DBD0942" w:rsidR="00BA655D">
        <w:rPr>
          <w:rFonts w:ascii="Arial" w:hAnsi="Arial" w:cs="Arial"/>
          <w:sz w:val="23"/>
          <w:szCs w:val="23"/>
        </w:rPr>
        <w:t xml:space="preserve"> activities from year 9 onwards.</w:t>
      </w:r>
    </w:p>
    <w:p w:rsidR="00B67399" w:rsidRDefault="00B67399" w14:paraId="2946DB82" w14:textId="77777777">
      <w:pPr>
        <w:pStyle w:val="NoSpacing"/>
        <w:jc w:val="both"/>
        <w:rPr>
          <w:rFonts w:ascii="Arial" w:hAnsi="Arial" w:cs="Arial"/>
          <w:sz w:val="23"/>
          <w:szCs w:val="23"/>
        </w:rPr>
      </w:pPr>
    </w:p>
    <w:p w:rsidR="00B67399" w:rsidRDefault="00B67399" w14:paraId="5997CC1D" w14:textId="77777777">
      <w:pPr>
        <w:pStyle w:val="NoSpacing"/>
        <w:jc w:val="both"/>
        <w:rPr>
          <w:rFonts w:ascii="Arial" w:hAnsi="Arial" w:cs="Arial"/>
          <w:sz w:val="23"/>
          <w:szCs w:val="23"/>
        </w:rPr>
      </w:pPr>
    </w:p>
    <w:p w:rsidR="00A61B13" w:rsidRDefault="009223A8" w14:paraId="2606CCD8" w14:textId="77777777">
      <w:pPr>
        <w:pStyle w:val="NoSpacing"/>
        <w:jc w:val="both"/>
        <w:rPr>
          <w:rFonts w:ascii="Arial" w:hAnsi="Arial" w:cs="Arial"/>
          <w:b/>
          <w:sz w:val="23"/>
          <w:szCs w:val="23"/>
        </w:rPr>
      </w:pPr>
      <w:r>
        <w:rPr>
          <w:rFonts w:ascii="Arial" w:hAnsi="Arial" w:cs="Arial"/>
          <w:b/>
          <w:sz w:val="23"/>
          <w:szCs w:val="23"/>
        </w:rPr>
        <w:t>Children with Medical Needs</w:t>
      </w:r>
    </w:p>
    <w:p w:rsidR="00A61B13" w:rsidRDefault="009223A8" w14:paraId="5199D100" w14:textId="5945B2A8">
      <w:pPr>
        <w:pStyle w:val="NoSpacing"/>
        <w:jc w:val="both"/>
        <w:rPr>
          <w:rFonts w:ascii="Arial" w:hAnsi="Arial" w:cs="Arial"/>
          <w:sz w:val="23"/>
          <w:szCs w:val="23"/>
        </w:rPr>
      </w:pPr>
      <w:r>
        <w:rPr>
          <w:rFonts w:ascii="Arial" w:hAnsi="Arial" w:cs="Arial"/>
          <w:sz w:val="23"/>
          <w:szCs w:val="23"/>
        </w:rPr>
        <w:t xml:space="preserve">The school fully supports students who have physical needs and/or medical conditions in addition to their SEND, ensuring they have full access to the curriculum. In order to ensure these students can participate fully in school life and educational activities provided by the school, a number of teaching assistants have undertaken additional training in order to be able to administer medication and undertake some basic medical procedures, both as routine administration or in emergency situations. The school employs </w:t>
      </w:r>
      <w:r w:rsidR="00C95964">
        <w:rPr>
          <w:rFonts w:ascii="Arial" w:hAnsi="Arial" w:cs="Arial"/>
          <w:sz w:val="23"/>
          <w:szCs w:val="23"/>
        </w:rPr>
        <w:t>a</w:t>
      </w:r>
      <w:r>
        <w:rPr>
          <w:rFonts w:ascii="Arial" w:hAnsi="Arial" w:cs="Arial"/>
          <w:sz w:val="23"/>
          <w:szCs w:val="23"/>
        </w:rPr>
        <w:t xml:space="preserve"> health </w:t>
      </w:r>
      <w:r>
        <w:rPr>
          <w:rFonts w:ascii="Arial" w:hAnsi="Arial" w:cs="Arial"/>
          <w:sz w:val="23"/>
          <w:szCs w:val="23"/>
        </w:rPr>
        <w:lastRenderedPageBreak/>
        <w:t>coordinator, who in turn organise relevant medical training for other staff, and liaise with medical professionals about the medical needs of students.</w:t>
      </w:r>
    </w:p>
    <w:p w:rsidR="00A61B13" w:rsidRDefault="00A61B13" w14:paraId="110FFD37" w14:textId="77777777">
      <w:pPr>
        <w:pStyle w:val="NoSpacing"/>
        <w:jc w:val="both"/>
        <w:rPr>
          <w:rFonts w:ascii="Arial" w:hAnsi="Arial" w:cs="Arial"/>
          <w:sz w:val="23"/>
          <w:szCs w:val="23"/>
        </w:rPr>
      </w:pPr>
    </w:p>
    <w:p w:rsidR="00A61B13" w:rsidRDefault="009223A8" w14:paraId="4D1FC9D8" w14:textId="77777777">
      <w:pPr>
        <w:pStyle w:val="NoSpacing"/>
        <w:jc w:val="both"/>
        <w:rPr>
          <w:rFonts w:ascii="Arial" w:hAnsi="Arial" w:cs="Arial"/>
          <w:b/>
          <w:sz w:val="23"/>
          <w:szCs w:val="23"/>
        </w:rPr>
      </w:pPr>
      <w:r>
        <w:rPr>
          <w:rFonts w:ascii="Arial" w:hAnsi="Arial" w:cs="Arial"/>
          <w:b/>
          <w:sz w:val="23"/>
          <w:szCs w:val="23"/>
        </w:rPr>
        <w:t>Professional Support Staff</w:t>
      </w:r>
    </w:p>
    <w:p w:rsidR="00750573" w:rsidP="6DBD0942" w:rsidRDefault="009223A8" w14:paraId="0EBD3953" w14:textId="77777777">
      <w:pPr>
        <w:pStyle w:val="NoSpacing"/>
        <w:jc w:val="both"/>
        <w:rPr>
          <w:rFonts w:ascii="Arial" w:hAnsi="Arial" w:cs="Arial"/>
          <w:sz w:val="23"/>
          <w:szCs w:val="23"/>
        </w:rPr>
      </w:pPr>
      <w:r w:rsidRPr="6DBD0942">
        <w:rPr>
          <w:rFonts w:ascii="Arial" w:hAnsi="Arial" w:cs="Arial"/>
          <w:sz w:val="23"/>
          <w:szCs w:val="23"/>
        </w:rPr>
        <w:t xml:space="preserve">Seven Hills School works closely with speech and language therapists, physiotherapists, occupational health therapists as well as a variety of medical professionals at Sheffield Children’s Hospital and </w:t>
      </w:r>
      <w:proofErr w:type="spellStart"/>
      <w:r w:rsidRPr="6DBD0942">
        <w:rPr>
          <w:rFonts w:ascii="Arial" w:hAnsi="Arial" w:cs="Arial"/>
          <w:sz w:val="23"/>
          <w:szCs w:val="23"/>
        </w:rPr>
        <w:t>Ryegate</w:t>
      </w:r>
      <w:proofErr w:type="spellEnd"/>
      <w:r w:rsidRPr="6DBD0942">
        <w:rPr>
          <w:rFonts w:ascii="Arial" w:hAnsi="Arial" w:cs="Arial"/>
          <w:sz w:val="23"/>
          <w:szCs w:val="23"/>
        </w:rPr>
        <w:t xml:space="preserve"> Children’s Centre. Students with physical disabilities, mobility difficulties or postural management needs are supported by teaching assistants in liaison with physiotherapists and occupational therapists. Two support assistants have an additional responsibility for coordinating the management of moving and handling and organising necessary training for other staff.</w:t>
      </w:r>
      <w:r w:rsidRPr="6DBD0942" w:rsidR="00383BD9">
        <w:rPr>
          <w:rFonts w:ascii="Arial" w:hAnsi="Arial" w:cs="Arial"/>
          <w:sz w:val="23"/>
          <w:szCs w:val="23"/>
        </w:rPr>
        <w:t xml:space="preserve"> </w:t>
      </w:r>
    </w:p>
    <w:p w:rsidR="00383BD9" w:rsidP="6DBD0942" w:rsidRDefault="00383BD9" w14:paraId="6B699379" w14:textId="77777777">
      <w:pPr>
        <w:pStyle w:val="NoSpacing"/>
        <w:jc w:val="both"/>
        <w:rPr>
          <w:rFonts w:ascii="Arial" w:hAnsi="Arial" w:cs="Arial"/>
          <w:sz w:val="23"/>
          <w:szCs w:val="23"/>
        </w:rPr>
      </w:pPr>
    </w:p>
    <w:p w:rsidR="00A61B13" w:rsidP="6DBD0942" w:rsidRDefault="009223A8" w14:paraId="40FF65C2" w14:textId="77777777">
      <w:pPr>
        <w:pStyle w:val="NoSpacing"/>
        <w:jc w:val="both"/>
        <w:rPr>
          <w:rFonts w:ascii="Arial" w:hAnsi="Arial" w:cs="Arial"/>
          <w:b/>
          <w:bCs/>
          <w:sz w:val="23"/>
          <w:szCs w:val="23"/>
        </w:rPr>
      </w:pPr>
      <w:r w:rsidRPr="6DBD0942">
        <w:rPr>
          <w:rFonts w:ascii="Arial" w:hAnsi="Arial" w:cs="Arial"/>
          <w:b/>
          <w:bCs/>
          <w:sz w:val="23"/>
          <w:szCs w:val="23"/>
        </w:rPr>
        <w:t>Special Facilities</w:t>
      </w:r>
    </w:p>
    <w:p w:rsidR="00A61B13" w:rsidP="6DBD0942" w:rsidRDefault="009223A8" w14:paraId="3757AD30" w14:textId="77777777">
      <w:pPr>
        <w:pStyle w:val="NoSpacing"/>
        <w:jc w:val="both"/>
        <w:rPr>
          <w:rFonts w:ascii="Arial" w:hAnsi="Arial" w:cs="Arial"/>
          <w:sz w:val="23"/>
          <w:szCs w:val="23"/>
        </w:rPr>
      </w:pPr>
      <w:r w:rsidRPr="6DBD0942">
        <w:rPr>
          <w:rFonts w:ascii="Arial" w:hAnsi="Arial" w:cs="Arial"/>
          <w:sz w:val="23"/>
          <w:szCs w:val="23"/>
        </w:rPr>
        <w:t>Seven Hills has</w:t>
      </w:r>
      <w:r w:rsidRPr="6DBD0942" w:rsidR="00DB5B93">
        <w:rPr>
          <w:rFonts w:ascii="Arial" w:hAnsi="Arial" w:cs="Arial"/>
          <w:sz w:val="23"/>
          <w:szCs w:val="23"/>
        </w:rPr>
        <w:t xml:space="preserve"> a range of specialist areas designed to meet the needs of our students these include</w:t>
      </w:r>
      <w:r w:rsidRPr="6DBD0942">
        <w:rPr>
          <w:rFonts w:ascii="Arial" w:hAnsi="Arial" w:cs="Arial"/>
          <w:sz w:val="23"/>
          <w:szCs w:val="23"/>
        </w:rPr>
        <w:t>:</w:t>
      </w:r>
    </w:p>
    <w:p w:rsidRPr="00BB6442" w:rsidR="00A61B13" w:rsidP="6DBD0942" w:rsidRDefault="009223A8" w14:paraId="2E6E09EB" w14:textId="77777777">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A designated treatment room for physiotherapy.</w:t>
      </w:r>
    </w:p>
    <w:p w:rsidRPr="00BB6442" w:rsidR="00BB6442" w:rsidP="6DBD0942" w:rsidRDefault="009223A8" w14:paraId="3ADFA8E2" w14:textId="77777777">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A staff/student medical/welfare room</w:t>
      </w:r>
    </w:p>
    <w:p w:rsidRPr="00BB6442" w:rsidR="00A61B13" w:rsidP="6DBD0942" w:rsidRDefault="009223A8" w14:paraId="7B71DAEC" w14:textId="19BF33AF">
      <w:pPr>
        <w:pStyle w:val="NoSpacing"/>
        <w:numPr>
          <w:ilvl w:val="0"/>
          <w:numId w:val="6"/>
        </w:numPr>
        <w:jc w:val="both"/>
        <w:rPr>
          <w:rFonts w:ascii="Arial" w:hAnsi="Arial" w:cs="Arial"/>
          <w:color w:val="000000" w:themeColor="text1"/>
          <w:sz w:val="23"/>
          <w:szCs w:val="23"/>
        </w:rPr>
      </w:pPr>
      <w:r w:rsidRPr="7485DFAC" w:rsidR="009223A8">
        <w:rPr>
          <w:rFonts w:ascii="Arial" w:hAnsi="Arial" w:cs="Arial"/>
          <w:sz w:val="23"/>
          <w:szCs w:val="23"/>
        </w:rPr>
        <w:t xml:space="preserve">A Woodland Walk </w:t>
      </w:r>
      <w:r w:rsidRPr="7485DFAC" w:rsidR="4B39DC4B">
        <w:rPr>
          <w:rFonts w:ascii="Arial" w:hAnsi="Arial" w:cs="Arial"/>
          <w:color w:val="0070C0"/>
          <w:sz w:val="23"/>
          <w:szCs w:val="23"/>
        </w:rPr>
        <w:t xml:space="preserve"> </w:t>
      </w:r>
      <w:r w:rsidRPr="7485DFAC" w:rsidR="4B39DC4B">
        <w:rPr>
          <w:rFonts w:ascii="Arial" w:hAnsi="Arial" w:cs="Arial"/>
          <w:sz w:val="23"/>
          <w:szCs w:val="23"/>
        </w:rPr>
        <w:t xml:space="preserve">(this </w:t>
      </w:r>
      <w:r w:rsidRPr="7485DFAC" w:rsidR="4B39DC4B">
        <w:rPr>
          <w:rFonts w:ascii="Arial" w:hAnsi="Arial" w:cs="Arial"/>
          <w:sz w:val="23"/>
          <w:szCs w:val="23"/>
        </w:rPr>
        <w:t>is</w:t>
      </w:r>
      <w:r w:rsidRPr="7485DFAC" w:rsidR="4B39DC4B">
        <w:rPr>
          <w:rFonts w:ascii="Arial" w:hAnsi="Arial" w:cs="Arial"/>
          <w:sz w:val="23"/>
          <w:szCs w:val="23"/>
        </w:rPr>
        <w:t xml:space="preserve"> approximately 500m away from the school building)</w:t>
      </w:r>
    </w:p>
    <w:p w:rsidRPr="00BB6442" w:rsidR="00A61B13" w:rsidP="6DBD0942" w:rsidRDefault="009223A8" w14:paraId="7F22C02A" w14:textId="306B5A40">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A Rainbow Garden (</w:t>
      </w:r>
      <w:r w:rsidRPr="6DBD0942" w:rsidR="2C42B549">
        <w:rPr>
          <w:rFonts w:ascii="Arial" w:hAnsi="Arial" w:cs="Arial"/>
          <w:sz w:val="23"/>
          <w:szCs w:val="23"/>
        </w:rPr>
        <w:t>mud kitchen</w:t>
      </w:r>
      <w:r w:rsidRPr="6DBD0942">
        <w:rPr>
          <w:rFonts w:ascii="Arial" w:hAnsi="Arial" w:cs="Arial"/>
          <w:sz w:val="23"/>
          <w:szCs w:val="23"/>
        </w:rPr>
        <w:t>)</w:t>
      </w:r>
    </w:p>
    <w:p w:rsidRPr="00BB6442" w:rsidR="00A61B13" w:rsidP="6DBD0942" w:rsidRDefault="009223A8" w14:paraId="085A16ED" w14:textId="3351F7C2">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A specialist Food Studies room</w:t>
      </w:r>
      <w:r w:rsidRPr="6DBD0942" w:rsidR="51A072AF">
        <w:rPr>
          <w:rFonts w:ascii="Arial" w:hAnsi="Arial" w:cs="Arial"/>
          <w:sz w:val="23"/>
          <w:szCs w:val="23"/>
        </w:rPr>
        <w:t xml:space="preserve"> (classes have timetabled access to this room)</w:t>
      </w:r>
    </w:p>
    <w:p w:rsidRPr="00BB6442" w:rsidR="00A61B13" w:rsidP="6DBD0942" w:rsidRDefault="009223A8" w14:paraId="28E5D7DF" w14:textId="2ED501E3">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A</w:t>
      </w:r>
      <w:r w:rsidRPr="6DBD0942" w:rsidR="00BB6442">
        <w:rPr>
          <w:rFonts w:ascii="Arial" w:hAnsi="Arial" w:cs="Arial"/>
          <w:strike/>
          <w:sz w:val="23"/>
          <w:szCs w:val="23"/>
        </w:rPr>
        <w:t xml:space="preserve"> </w:t>
      </w:r>
      <w:r w:rsidRPr="6DBD0942" w:rsidR="00EF658F">
        <w:rPr>
          <w:rFonts w:ascii="Arial" w:hAnsi="Arial" w:cs="Arial"/>
          <w:sz w:val="23"/>
          <w:szCs w:val="23"/>
        </w:rPr>
        <w:t>soft-play room</w:t>
      </w:r>
      <w:r w:rsidRPr="6DBD0942" w:rsidR="7D95C6D6">
        <w:rPr>
          <w:rFonts w:ascii="Arial" w:hAnsi="Arial" w:cs="Arial"/>
          <w:sz w:val="23"/>
          <w:szCs w:val="23"/>
        </w:rPr>
        <w:t xml:space="preserve"> (classes have 1 timetabled session per week)</w:t>
      </w:r>
    </w:p>
    <w:p w:rsidRPr="008A1987" w:rsidR="00A61B13" w:rsidP="6DBD0942" w:rsidRDefault="009223A8" w14:paraId="1BDC9B56" w14:textId="30781402">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A</w:t>
      </w:r>
      <w:r w:rsidRPr="6DBD0942" w:rsidR="00EF658F">
        <w:rPr>
          <w:rFonts w:ascii="Arial" w:hAnsi="Arial" w:cs="Arial"/>
          <w:sz w:val="23"/>
          <w:szCs w:val="23"/>
        </w:rPr>
        <w:t>n Aquatic Therapy room</w:t>
      </w:r>
      <w:r w:rsidRPr="6DBD0942" w:rsidR="00BB6442">
        <w:rPr>
          <w:rFonts w:ascii="Arial" w:hAnsi="Arial" w:cs="Arial"/>
          <w:sz w:val="23"/>
          <w:szCs w:val="23"/>
        </w:rPr>
        <w:t xml:space="preserve"> and changing facilities</w:t>
      </w:r>
    </w:p>
    <w:p w:rsidRPr="00BB6442" w:rsidR="00A61B13" w:rsidP="6DBD0942" w:rsidRDefault="009223A8" w14:paraId="4CE3558B" w14:textId="77777777">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 xml:space="preserve">A </w:t>
      </w:r>
      <w:r w:rsidRPr="6DBD0942" w:rsidR="00EF658F">
        <w:rPr>
          <w:rFonts w:ascii="Arial" w:hAnsi="Arial" w:cs="Arial"/>
          <w:sz w:val="23"/>
          <w:szCs w:val="23"/>
        </w:rPr>
        <w:t xml:space="preserve">Rebound Therapy </w:t>
      </w:r>
      <w:proofErr w:type="gramStart"/>
      <w:r w:rsidRPr="6DBD0942" w:rsidR="00EF658F">
        <w:rPr>
          <w:rFonts w:ascii="Arial" w:hAnsi="Arial" w:cs="Arial"/>
          <w:sz w:val="23"/>
          <w:szCs w:val="23"/>
        </w:rPr>
        <w:t>room</w:t>
      </w:r>
      <w:proofErr w:type="gramEnd"/>
    </w:p>
    <w:p w:rsidRPr="00BB6442" w:rsidR="00A61B13" w:rsidP="6DBD0942" w:rsidRDefault="009223A8" w14:paraId="507E3FDC" w14:textId="77777777">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 xml:space="preserve">Two school minibuses </w:t>
      </w:r>
    </w:p>
    <w:p w:rsidR="00EF658F" w:rsidP="6DBD0942" w:rsidRDefault="00EF658F" w14:paraId="61E90933" w14:textId="7BA00CF0">
      <w:pPr>
        <w:pStyle w:val="NoSpacing"/>
        <w:numPr>
          <w:ilvl w:val="0"/>
          <w:numId w:val="6"/>
        </w:numPr>
        <w:jc w:val="both"/>
        <w:rPr>
          <w:rFonts w:ascii="Arial" w:hAnsi="Arial" w:cs="Arial"/>
          <w:color w:val="000000" w:themeColor="text1"/>
          <w:sz w:val="23"/>
          <w:szCs w:val="23"/>
        </w:rPr>
      </w:pPr>
      <w:r w:rsidRPr="6DBD0942">
        <w:rPr>
          <w:rFonts w:ascii="Arial" w:hAnsi="Arial" w:cs="Arial"/>
          <w:sz w:val="23"/>
          <w:szCs w:val="23"/>
        </w:rPr>
        <w:t>A large indoor activity room</w:t>
      </w:r>
      <w:r w:rsidRPr="6DBD0942" w:rsidR="0B625A2F">
        <w:rPr>
          <w:rFonts w:ascii="Arial" w:hAnsi="Arial" w:cs="Arial"/>
          <w:sz w:val="23"/>
          <w:szCs w:val="23"/>
        </w:rPr>
        <w:t xml:space="preserve"> (classes have timetabled session in here for PE)</w:t>
      </w:r>
    </w:p>
    <w:p w:rsidR="00E736BA" w:rsidP="6DBD0942" w:rsidRDefault="00E736BA" w14:paraId="3FE9F23F" w14:textId="77777777">
      <w:pPr>
        <w:pStyle w:val="NoSpacing"/>
        <w:jc w:val="both"/>
        <w:rPr>
          <w:rFonts w:ascii="Arial" w:hAnsi="Arial" w:cs="Arial"/>
          <w:color w:val="000000" w:themeColor="text1"/>
          <w:sz w:val="23"/>
          <w:szCs w:val="23"/>
        </w:rPr>
      </w:pPr>
    </w:p>
    <w:p w:rsidR="00E736BA" w:rsidP="6DBD0942" w:rsidRDefault="00E736BA" w14:paraId="2ADEB76D" w14:textId="77777777">
      <w:pPr>
        <w:pStyle w:val="NoSpacing"/>
        <w:jc w:val="both"/>
        <w:rPr>
          <w:rFonts w:ascii="Arial" w:hAnsi="Arial" w:cs="Arial"/>
          <w:color w:val="000000" w:themeColor="text1"/>
          <w:sz w:val="23"/>
          <w:szCs w:val="23"/>
        </w:rPr>
      </w:pPr>
      <w:r w:rsidRPr="6DBD0942">
        <w:rPr>
          <w:rFonts w:ascii="Arial" w:hAnsi="Arial" w:cs="Arial"/>
          <w:sz w:val="23"/>
          <w:szCs w:val="23"/>
        </w:rPr>
        <w:t>The school also invests in a range of specialist equipment that is continually updated and reviewed to meet the needs of students. This includes:</w:t>
      </w:r>
    </w:p>
    <w:p w:rsidR="00E736BA" w:rsidP="6DBD0942" w:rsidRDefault="00E736BA" w14:paraId="2DDEA69E" w14:textId="77777777">
      <w:pPr>
        <w:pStyle w:val="NoSpacing"/>
        <w:numPr>
          <w:ilvl w:val="0"/>
          <w:numId w:val="5"/>
        </w:numPr>
        <w:jc w:val="both"/>
        <w:rPr>
          <w:rFonts w:ascii="Arial" w:hAnsi="Arial" w:cs="Arial"/>
          <w:color w:val="000000" w:themeColor="text1"/>
          <w:sz w:val="23"/>
          <w:szCs w:val="23"/>
        </w:rPr>
      </w:pPr>
      <w:r w:rsidRPr="6DBD0942">
        <w:rPr>
          <w:rFonts w:ascii="Arial" w:hAnsi="Arial" w:cs="Arial"/>
          <w:sz w:val="23"/>
          <w:szCs w:val="23"/>
        </w:rPr>
        <w:t>Specialist walkers, standers and wheelchairs</w:t>
      </w:r>
    </w:p>
    <w:p w:rsidR="00E736BA" w:rsidP="6DBD0942" w:rsidRDefault="00E736BA" w14:paraId="216703D1" w14:textId="77777777">
      <w:pPr>
        <w:pStyle w:val="NoSpacing"/>
        <w:numPr>
          <w:ilvl w:val="0"/>
          <w:numId w:val="5"/>
        </w:numPr>
        <w:jc w:val="both"/>
        <w:rPr>
          <w:rFonts w:ascii="Arial" w:hAnsi="Arial" w:cs="Arial"/>
          <w:color w:val="000000" w:themeColor="text1"/>
          <w:sz w:val="23"/>
          <w:szCs w:val="23"/>
        </w:rPr>
      </w:pPr>
      <w:r w:rsidRPr="6DBD0942">
        <w:rPr>
          <w:rFonts w:ascii="Arial" w:hAnsi="Arial" w:cs="Arial"/>
          <w:sz w:val="23"/>
          <w:szCs w:val="23"/>
        </w:rPr>
        <w:t>Specialist rise and fall sinks, cookers and furniture</w:t>
      </w:r>
    </w:p>
    <w:p w:rsidR="00E736BA" w:rsidP="6DBD0942" w:rsidRDefault="00E736BA" w14:paraId="496B4021" w14:textId="5CF5BEBA">
      <w:pPr>
        <w:pStyle w:val="NoSpacing"/>
        <w:numPr>
          <w:ilvl w:val="0"/>
          <w:numId w:val="5"/>
        </w:numPr>
        <w:jc w:val="both"/>
        <w:rPr>
          <w:rFonts w:ascii="Arial" w:hAnsi="Arial" w:cs="Arial"/>
          <w:color w:val="000000" w:themeColor="text1"/>
          <w:sz w:val="23"/>
          <w:szCs w:val="23"/>
        </w:rPr>
      </w:pPr>
      <w:r w:rsidRPr="6DBD0942">
        <w:rPr>
          <w:rFonts w:ascii="Arial" w:hAnsi="Arial" w:cs="Arial"/>
          <w:sz w:val="23"/>
          <w:szCs w:val="23"/>
        </w:rPr>
        <w:t>Tracked hoists and changing beds</w:t>
      </w:r>
    </w:p>
    <w:p w:rsidR="02C8D4CC" w:rsidP="6DBD0942" w:rsidRDefault="02C8D4CC" w14:paraId="46703CE6" w14:textId="28EEC625">
      <w:pPr>
        <w:pStyle w:val="NoSpacing"/>
        <w:jc w:val="both"/>
        <w:rPr>
          <w:rFonts w:ascii="Arial" w:hAnsi="Arial" w:cs="Arial"/>
          <w:color w:val="000000" w:themeColor="text1"/>
          <w:sz w:val="23"/>
          <w:szCs w:val="23"/>
        </w:rPr>
      </w:pPr>
    </w:p>
    <w:p w:rsidR="3947ED9C" w:rsidP="6DBD0942" w:rsidRDefault="3947ED9C" w14:paraId="0EA1247A" w14:textId="3F1722C2">
      <w:pPr>
        <w:pStyle w:val="NoSpacing"/>
        <w:jc w:val="both"/>
        <w:rPr>
          <w:rFonts w:ascii="Arial" w:hAnsi="Arial" w:cs="Arial"/>
          <w:b/>
          <w:bCs/>
          <w:color w:val="000000" w:themeColor="text1"/>
          <w:sz w:val="23"/>
          <w:szCs w:val="23"/>
        </w:rPr>
      </w:pPr>
      <w:r w:rsidRPr="6DBD0942">
        <w:rPr>
          <w:rFonts w:ascii="Arial" w:hAnsi="Arial" w:cs="Arial"/>
          <w:b/>
          <w:bCs/>
          <w:sz w:val="23"/>
          <w:szCs w:val="23"/>
        </w:rPr>
        <w:t>The Bridge</w:t>
      </w:r>
    </w:p>
    <w:p w:rsidR="73FCD47A" w:rsidP="6DBD0942" w:rsidRDefault="73FCD47A" w14:paraId="5153A2A6" w14:textId="01491655">
      <w:pPr>
        <w:rPr>
          <w:rFonts w:ascii="Arial" w:hAnsi="Arial" w:eastAsia="Arial" w:cs="Arial"/>
          <w:sz w:val="23"/>
          <w:szCs w:val="23"/>
        </w:rPr>
      </w:pPr>
      <w:r w:rsidRPr="6DBD0942">
        <w:rPr>
          <w:rFonts w:ascii="Arial" w:hAnsi="Arial" w:eastAsia="Arial" w:cs="Arial"/>
          <w:sz w:val="23"/>
          <w:szCs w:val="23"/>
        </w:rPr>
        <w:t>The Bridge is a joint provision, providing post 16 education for Talbot and Seven Hills students in preparation for them moving on to further education settings. The Bridge opened in September 2020 and is situated on the Newfield/Talbot site in a separate building to Talbot school.</w:t>
      </w:r>
    </w:p>
    <w:p w:rsidR="73FCD47A" w:rsidP="6DBD0942" w:rsidRDefault="73FCD47A" w14:paraId="44DEB5ED" w14:textId="1F4E207C">
      <w:pPr>
        <w:rPr>
          <w:rFonts w:ascii="Arial" w:hAnsi="Arial" w:eastAsia="Arial" w:cs="Arial"/>
          <w:sz w:val="23"/>
          <w:szCs w:val="23"/>
        </w:rPr>
      </w:pPr>
      <w:r w:rsidRPr="6DBD0942">
        <w:rPr>
          <w:rFonts w:ascii="Arial" w:hAnsi="Arial" w:eastAsia="Arial" w:cs="Arial"/>
          <w:sz w:val="23"/>
          <w:szCs w:val="23"/>
        </w:rPr>
        <w:t>Currently, Seven Hills students and Talbot students follow separate curricula. However, students have many opportunities to expand their friendship groups and develop their social skills at break and lunchtimes. There are also opportunities for students from both schools to work collaboratively on joint projects. Presently all students are taking part in redesigning their outdoor recreation area, which has included surveying students and designing presentations to present their ideas to the school leadership team.</w:t>
      </w:r>
    </w:p>
    <w:p w:rsidR="73FCD47A" w:rsidP="6DBD0942" w:rsidRDefault="73FCD47A" w14:paraId="41AF3896" w14:textId="2E6B843B">
      <w:pPr>
        <w:rPr>
          <w:rFonts w:ascii="Arial" w:hAnsi="Arial" w:eastAsia="Arial" w:cs="Arial"/>
          <w:sz w:val="23"/>
          <w:szCs w:val="23"/>
        </w:rPr>
      </w:pPr>
      <w:r w:rsidRPr="6DBD0942">
        <w:rPr>
          <w:rFonts w:ascii="Arial" w:hAnsi="Arial" w:eastAsia="Arial" w:cs="Arial"/>
          <w:sz w:val="23"/>
          <w:szCs w:val="23"/>
        </w:rPr>
        <w:t>Students at The Bridge will experience a curriculum that continues to challenge and develop academic skills, as well as developing key skills for adult life. The Bridge is equipped with an independent living room where students can practice skills important for adult life such as home safety, cooking, cleaning, and using a washing machine, as well as the social skills required for working alongside others.</w:t>
      </w:r>
    </w:p>
    <w:p w:rsidR="73FCD47A" w:rsidP="6DBD0942" w:rsidRDefault="73FCD47A" w14:paraId="66E0E92B" w14:textId="643A8F79">
      <w:pPr>
        <w:rPr>
          <w:rFonts w:ascii="Arial" w:hAnsi="Arial" w:eastAsia="Arial" w:cs="Arial"/>
          <w:sz w:val="23"/>
          <w:szCs w:val="23"/>
        </w:rPr>
      </w:pPr>
      <w:r w:rsidRPr="6DBD0942">
        <w:rPr>
          <w:rFonts w:ascii="Arial" w:hAnsi="Arial" w:eastAsia="Arial" w:cs="Arial"/>
          <w:sz w:val="23"/>
          <w:szCs w:val="23"/>
        </w:rPr>
        <w:lastRenderedPageBreak/>
        <w:t>The Bridge provides a unique opportunity for our abler students to experience ‘moving-on’ with the support of familiar staff and routines, prior to them leaving school and embarking on the next phase of their educational journey.</w:t>
      </w:r>
    </w:p>
    <w:p w:rsidRPr="00FC36A6" w:rsidR="02C8D4CC" w:rsidP="7485DFAC" w:rsidRDefault="00FC36A6" w14:paraId="16A11E0C" w14:textId="3984D655">
      <w:pPr>
        <w:pStyle w:val="NoSpacing"/>
        <w:jc w:val="both"/>
        <w:rPr>
          <w:rFonts w:ascii="Arial" w:hAnsi="Arial" w:cs="Arial"/>
          <w:color w:val="auto"/>
          <w:sz w:val="23"/>
          <w:szCs w:val="23"/>
        </w:rPr>
      </w:pPr>
      <w:r w:rsidRPr="7485DFAC" w:rsidR="00FC36A6">
        <w:rPr>
          <w:rFonts w:ascii="Arial" w:hAnsi="Arial" w:cs="Arial"/>
          <w:color w:val="auto"/>
          <w:sz w:val="23"/>
          <w:szCs w:val="23"/>
        </w:rPr>
        <w:t>Peaks College</w:t>
      </w:r>
    </w:p>
    <w:p w:rsidRPr="00FC36A6" w:rsidR="00FC36A6" w:rsidP="7485DFAC" w:rsidRDefault="00FC36A6" w14:paraId="2A1CF924" w14:textId="11482DDB">
      <w:pPr>
        <w:pStyle w:val="NormalWeb"/>
        <w:rPr>
          <w:rFonts w:ascii="Arial" w:hAnsi="Arial" w:eastAsia="Times New Roman" w:cs="Arial"/>
          <w:color w:val="auto"/>
          <w:sz w:val="27"/>
          <w:szCs w:val="27"/>
          <w:bdr w:val="none" w:color="auto" w:sz="0" w:space="0"/>
          <w:lang w:val="en-GB"/>
        </w:rPr>
      </w:pPr>
      <w:r w:rsidRPr="7485DFAC" w:rsidR="00FC36A6">
        <w:rPr>
          <w:rFonts w:ascii="Arial" w:hAnsi="Arial" w:cs="Arial"/>
          <w:color w:val="auto"/>
          <w:sz w:val="23"/>
          <w:szCs w:val="23"/>
        </w:rPr>
        <w:t xml:space="preserve">A number of</w:t>
      </w:r>
      <w:r w:rsidRPr="7485DFAC" w:rsidR="00FC36A6">
        <w:rPr>
          <w:rFonts w:ascii="Arial" w:hAnsi="Arial" w:cs="Arial"/>
          <w:color w:val="auto"/>
          <w:sz w:val="23"/>
          <w:szCs w:val="23"/>
        </w:rPr>
        <w:t xml:space="preserve"> P16 and Key stage 4 classes are based at Peaks College. </w:t>
      </w:r>
      <w:r w:rsidRPr="7485DFAC" w:rsidR="00FC36A6">
        <w:rPr>
          <w:rFonts w:ascii="Arial" w:hAnsi="Arial" w:eastAsia="Times New Roman" w:cs="Arial"/>
          <w:color w:val="auto"/>
          <w:sz w:val="27"/>
          <w:szCs w:val="27"/>
          <w:bdr w:val="none" w:color="auto" w:sz="0" w:space="0"/>
          <w:lang w:val="en-GB"/>
        </w:rPr>
        <w:t>Peaks college is part of Sheffield College</w:t>
      </w:r>
      <w:r w:rsidRPr="7485DFAC" w:rsidR="00FC36A6">
        <w:rPr>
          <w:rFonts w:ascii="Arial" w:hAnsi="Arial" w:eastAsia="Times New Roman" w:cs="Arial"/>
          <w:color w:val="auto"/>
          <w:sz w:val="27"/>
          <w:szCs w:val="27"/>
          <w:bdr w:val="none" w:color="auto" w:sz="0" w:space="0"/>
          <w:lang w:val="en-GB"/>
        </w:rPr>
        <w:t xml:space="preserve">.  </w:t>
      </w:r>
      <w:r w:rsidRPr="7485DFAC" w:rsidR="00FC36A6">
        <w:rPr>
          <w:rFonts w:ascii="Arial" w:hAnsi="Arial" w:eastAsia="Times New Roman" w:cs="Arial"/>
          <w:color w:val="auto"/>
          <w:sz w:val="27"/>
          <w:szCs w:val="27"/>
          <w:bdr w:val="none" w:color="auto" w:sz="0" w:space="0"/>
          <w:lang w:val="en-GB"/>
        </w:rPr>
        <w:t>It</w:t>
      </w:r>
      <w:r w:rsidRPr="7485DFAC" w:rsidR="00FC36A6">
        <w:rPr>
          <w:rFonts w:ascii="Arial" w:hAnsi="Arial" w:eastAsia="Times New Roman" w:cs="Arial"/>
          <w:color w:val="auto"/>
          <w:sz w:val="27"/>
          <w:szCs w:val="27"/>
          <w:bdr w:val="none" w:color="auto" w:sz="0" w:space="0"/>
          <w:lang w:val="en-GB"/>
        </w:rPr>
        <w:t xml:space="preserve"> has the benefit of providing students with the opportunity to become familiar with a different learning environment and to meet new people, while receiving the Seven Hills curriculum and being taught by familiar Seven Hills staff.</w:t>
      </w:r>
    </w:p>
    <w:p w:rsidRPr="00FC36A6" w:rsidR="00FC36A6" w:rsidP="7485DFAC" w:rsidRDefault="00FC36A6" w14:paraId="348E9127" w14:textId="4F584632">
      <w:pPr>
        <w:spacing w:before="100" w:beforeAutospacing="on" w:after="100" w:afterAutospacing="on" w:line="240" w:lineRule="auto"/>
        <w:rPr>
          <w:rFonts w:ascii="Arial" w:hAnsi="Arial" w:eastAsia="Times New Roman" w:cs="Arial"/>
          <w:color w:val="auto"/>
          <w:sz w:val="27"/>
          <w:szCs w:val="27"/>
          <w:lang w:eastAsia="en-GB"/>
        </w:rPr>
      </w:pPr>
      <w:r w:rsidRPr="7485DFAC" w:rsidR="00FC36A6">
        <w:rPr>
          <w:rFonts w:ascii="Arial" w:hAnsi="Arial" w:eastAsia="Times New Roman" w:cs="Arial"/>
          <w:color w:val="auto"/>
          <w:sz w:val="27"/>
          <w:szCs w:val="27"/>
          <w:lang w:eastAsia="en-GB"/>
        </w:rPr>
        <w:t>Being based at Peaks College</w:t>
      </w:r>
      <w:r w:rsidRPr="7485DFAC" w:rsidR="00FC36A6">
        <w:rPr>
          <w:rFonts w:ascii="Arial" w:hAnsi="Arial" w:eastAsia="Times New Roman" w:cs="Arial"/>
          <w:color w:val="auto"/>
          <w:sz w:val="27"/>
          <w:szCs w:val="27"/>
          <w:lang w:eastAsia="en-GB"/>
        </w:rPr>
        <w:t xml:space="preserve"> help</w:t>
      </w:r>
      <w:r w:rsidRPr="7485DFAC" w:rsidR="00FC36A6">
        <w:rPr>
          <w:rFonts w:ascii="Arial" w:hAnsi="Arial" w:eastAsia="Times New Roman" w:cs="Arial"/>
          <w:color w:val="auto"/>
          <w:sz w:val="27"/>
          <w:szCs w:val="27"/>
          <w:lang w:eastAsia="en-GB"/>
        </w:rPr>
        <w:t>s</w:t>
      </w:r>
      <w:r w:rsidRPr="7485DFAC" w:rsidR="00FC36A6">
        <w:rPr>
          <w:rFonts w:ascii="Arial" w:hAnsi="Arial" w:eastAsia="Times New Roman" w:cs="Arial"/>
          <w:color w:val="auto"/>
          <w:sz w:val="27"/>
          <w:szCs w:val="27"/>
          <w:lang w:eastAsia="en-GB"/>
        </w:rPr>
        <w:t xml:space="preserve"> provide</w:t>
      </w:r>
      <w:r w:rsidRPr="7485DFAC" w:rsidR="00FC36A6">
        <w:rPr>
          <w:rFonts w:ascii="Arial" w:hAnsi="Arial" w:eastAsia="Times New Roman" w:cs="Arial"/>
          <w:color w:val="auto"/>
          <w:sz w:val="27"/>
          <w:szCs w:val="27"/>
          <w:lang w:eastAsia="en-GB"/>
        </w:rPr>
        <w:t>s</w:t>
      </w:r>
      <w:r w:rsidRPr="7485DFAC" w:rsidR="00FC36A6">
        <w:rPr>
          <w:rFonts w:ascii="Arial" w:hAnsi="Arial" w:eastAsia="Times New Roman" w:cs="Arial"/>
          <w:color w:val="auto"/>
          <w:sz w:val="27"/>
          <w:szCs w:val="27"/>
          <w:lang w:eastAsia="en-GB"/>
        </w:rPr>
        <w:t xml:space="preserve"> students with a useful transition to their next stage of learning in a very protected and safe way by broadening their experience of educational settings and helping them prepare for change, before leaving school.</w:t>
      </w:r>
    </w:p>
    <w:p w:rsidR="00A61B13" w:rsidP="7485DFAC" w:rsidRDefault="00A61B13" w14:paraId="1F72F646" w14:textId="5C634C0C">
      <w:pPr>
        <w:pStyle w:val="NoSpacing"/>
        <w:jc w:val="both"/>
        <w:rPr>
          <w:rFonts w:ascii="Arial" w:hAnsi="Arial" w:cs="Arial"/>
          <w:color w:val="auto"/>
          <w:sz w:val="23"/>
          <w:szCs w:val="23"/>
        </w:rPr>
      </w:pPr>
    </w:p>
    <w:p w:rsidR="00FC36A6" w:rsidP="6DBD0942" w:rsidRDefault="00FC36A6" w14:paraId="2646C55E" w14:textId="040E7334">
      <w:pPr>
        <w:pStyle w:val="NoSpacing"/>
        <w:jc w:val="both"/>
        <w:rPr>
          <w:rFonts w:ascii="Arial" w:hAnsi="Arial" w:cs="Arial"/>
          <w:sz w:val="23"/>
          <w:szCs w:val="23"/>
        </w:rPr>
      </w:pPr>
    </w:p>
    <w:p w:rsidR="00FC36A6" w:rsidP="6DBD0942" w:rsidRDefault="00FC36A6" w14:paraId="39665361" w14:textId="259980A3">
      <w:pPr>
        <w:pStyle w:val="NoSpacing"/>
        <w:jc w:val="both"/>
        <w:rPr>
          <w:rFonts w:ascii="Arial" w:hAnsi="Arial" w:cs="Arial"/>
          <w:sz w:val="23"/>
          <w:szCs w:val="23"/>
        </w:rPr>
      </w:pPr>
    </w:p>
    <w:p w:rsidR="00FC36A6" w:rsidP="6DBD0942" w:rsidRDefault="00FC36A6" w14:paraId="0CE8C33C" w14:textId="77777777">
      <w:pPr>
        <w:pStyle w:val="NoSpacing"/>
        <w:jc w:val="both"/>
        <w:rPr>
          <w:rFonts w:ascii="Arial" w:hAnsi="Arial" w:cs="Arial"/>
          <w:sz w:val="23"/>
          <w:szCs w:val="23"/>
        </w:rPr>
      </w:pPr>
    </w:p>
    <w:p w:rsidR="00A61B13" w:rsidP="6DBD0942" w:rsidRDefault="009223A8" w14:paraId="6BE9C5FE" w14:textId="77777777">
      <w:pPr>
        <w:pStyle w:val="NoSpacing"/>
        <w:jc w:val="both"/>
        <w:rPr>
          <w:rFonts w:ascii="Arial" w:hAnsi="Arial" w:cs="Arial"/>
          <w:b/>
          <w:bCs/>
          <w:sz w:val="23"/>
          <w:szCs w:val="23"/>
        </w:rPr>
      </w:pPr>
      <w:r w:rsidRPr="6DBD0942">
        <w:rPr>
          <w:rFonts w:ascii="Arial" w:hAnsi="Arial" w:cs="Arial"/>
          <w:b/>
          <w:bCs/>
          <w:sz w:val="23"/>
          <w:szCs w:val="23"/>
        </w:rPr>
        <w:t>Provision, Assessment and Progress Reviewing</w:t>
      </w:r>
    </w:p>
    <w:p w:rsidR="00A61B13" w:rsidP="6DBD0942" w:rsidRDefault="43C793C8" w14:paraId="00ADF3F4" w14:textId="57EF3EF9">
      <w:pPr>
        <w:pStyle w:val="NormalWeb"/>
        <w:shd w:val="clear" w:color="auto" w:fill="FFFFFF" w:themeFill="background1"/>
        <w:spacing w:before="0" w:after="0" w:line="360" w:lineRule="auto"/>
        <w:rPr>
          <w:rFonts w:ascii="Arial" w:hAnsi="Arial" w:cs="Arial"/>
          <w:color w:val="auto"/>
          <w:sz w:val="23"/>
          <w:szCs w:val="23"/>
        </w:rPr>
      </w:pPr>
      <w:r w:rsidRPr="6DBD0942">
        <w:rPr>
          <w:rFonts w:ascii="Arial" w:hAnsi="Arial" w:cs="Arial"/>
          <w:color w:val="auto"/>
          <w:sz w:val="23"/>
          <w:szCs w:val="23"/>
        </w:rPr>
        <w:t xml:space="preserve"> Using students’ EHC Plans and other assessments documents, class teachers identify the key areas of development for students and produce Individual Learning Priority documents each term, </w:t>
      </w:r>
      <w:proofErr w:type="spellStart"/>
      <w:r w:rsidRPr="6DBD0942">
        <w:rPr>
          <w:rFonts w:ascii="Arial" w:hAnsi="Arial" w:cs="Arial"/>
          <w:color w:val="auto"/>
          <w:sz w:val="23"/>
          <w:szCs w:val="23"/>
        </w:rPr>
        <w:t>focussing</w:t>
      </w:r>
      <w:proofErr w:type="spellEnd"/>
      <w:r w:rsidRPr="6DBD0942">
        <w:rPr>
          <w:rFonts w:ascii="Arial" w:hAnsi="Arial" w:cs="Arial"/>
          <w:color w:val="auto"/>
          <w:sz w:val="23"/>
          <w:szCs w:val="23"/>
        </w:rPr>
        <w:t xml:space="preserve"> mainly on the core </w:t>
      </w:r>
      <w:r w:rsidRPr="6DBD0942" w:rsidR="008A1987">
        <w:rPr>
          <w:rFonts w:ascii="Arial" w:hAnsi="Arial" w:cs="Arial"/>
          <w:color w:val="auto"/>
          <w:sz w:val="23"/>
          <w:szCs w:val="23"/>
        </w:rPr>
        <w:t xml:space="preserve">areas:  </w:t>
      </w:r>
      <w:r w:rsidRPr="6DBD0942" w:rsidR="008A1987">
        <w:rPr>
          <w:rFonts w:ascii="Arial" w:hAnsi="Arial" w:eastAsia="Helvetica" w:cs="Arial"/>
          <w:color w:val="auto"/>
          <w:sz w:val="23"/>
          <w:szCs w:val="23"/>
        </w:rPr>
        <w:t>Cognition and Thinking</w:t>
      </w:r>
      <w:r w:rsidRPr="6DBD0942" w:rsidR="00B369CD">
        <w:rPr>
          <w:rFonts w:ascii="Arial" w:hAnsi="Arial" w:eastAsia="Helvetica" w:cs="Arial"/>
          <w:color w:val="auto"/>
          <w:sz w:val="23"/>
          <w:szCs w:val="23"/>
        </w:rPr>
        <w:t xml:space="preserve">, </w:t>
      </w:r>
      <w:r w:rsidRPr="6DBD0942" w:rsidR="008A1987">
        <w:rPr>
          <w:rFonts w:ascii="Arial" w:hAnsi="Arial" w:eastAsia="Helvetica" w:cs="Arial"/>
          <w:color w:val="auto"/>
          <w:sz w:val="23"/>
          <w:szCs w:val="23"/>
        </w:rPr>
        <w:t>Communication, Interaction, Language and Literacy</w:t>
      </w:r>
      <w:r w:rsidRPr="6DBD0942" w:rsidR="00B369CD">
        <w:rPr>
          <w:rFonts w:ascii="Arial" w:hAnsi="Arial" w:eastAsia="Helvetica" w:cs="Arial"/>
          <w:color w:val="auto"/>
          <w:sz w:val="23"/>
          <w:szCs w:val="23"/>
        </w:rPr>
        <w:t xml:space="preserve">, </w:t>
      </w:r>
      <w:r w:rsidRPr="6DBD0942" w:rsidR="008A1987">
        <w:rPr>
          <w:rFonts w:ascii="Arial" w:hAnsi="Arial" w:eastAsia="Helvetica" w:cs="Arial"/>
          <w:color w:val="auto"/>
          <w:sz w:val="23"/>
          <w:szCs w:val="23"/>
        </w:rPr>
        <w:t>Personal, Social and Emotional</w:t>
      </w:r>
      <w:r w:rsidRPr="6DBD0942" w:rsidR="00B369CD">
        <w:rPr>
          <w:rFonts w:ascii="Arial" w:hAnsi="Arial" w:eastAsia="Helvetica" w:cs="Arial"/>
          <w:color w:val="auto"/>
          <w:sz w:val="23"/>
          <w:szCs w:val="23"/>
        </w:rPr>
        <w:t xml:space="preserve">, </w:t>
      </w:r>
      <w:r w:rsidRPr="6DBD0942" w:rsidR="008A1987">
        <w:rPr>
          <w:rFonts w:ascii="Arial" w:hAnsi="Arial" w:eastAsia="Helvetica" w:cs="Arial"/>
          <w:color w:val="auto"/>
          <w:sz w:val="23"/>
          <w:szCs w:val="23"/>
        </w:rPr>
        <w:t>Physical and Sensory</w:t>
      </w:r>
      <w:r w:rsidRPr="6DBD0942" w:rsidR="00A17ADF">
        <w:rPr>
          <w:rFonts w:ascii="Arial" w:hAnsi="Arial" w:eastAsia="Helvetica" w:cs="Arial"/>
          <w:color w:val="auto"/>
          <w:sz w:val="23"/>
          <w:szCs w:val="23"/>
        </w:rPr>
        <w:t xml:space="preserve">. </w:t>
      </w:r>
      <w:r w:rsidRPr="6DBD0942">
        <w:rPr>
          <w:rFonts w:ascii="Arial" w:hAnsi="Arial" w:cs="Arial"/>
          <w:color w:val="auto"/>
          <w:sz w:val="23"/>
          <w:szCs w:val="23"/>
        </w:rPr>
        <w:t>These are used to plan lessons that meet the needs of all learners. To allow small steps in progress to be measured, Seven Hills measures against ILP targets.  ILP targets are taken fr</w:t>
      </w:r>
      <w:r w:rsidRPr="6DBD0942" w:rsidR="008A1987">
        <w:rPr>
          <w:rFonts w:ascii="Arial" w:hAnsi="Arial" w:cs="Arial"/>
          <w:color w:val="auto"/>
          <w:sz w:val="23"/>
          <w:szCs w:val="23"/>
        </w:rPr>
        <w:t>o</w:t>
      </w:r>
      <w:r w:rsidRPr="6DBD0942" w:rsidR="40CC10C1">
        <w:rPr>
          <w:rFonts w:ascii="Arial" w:hAnsi="Arial" w:cs="Arial"/>
          <w:color w:val="auto"/>
          <w:sz w:val="23"/>
          <w:szCs w:val="23"/>
        </w:rPr>
        <w:t xml:space="preserve">m a range of sources including </w:t>
      </w:r>
      <w:proofErr w:type="spellStart"/>
      <w:r w:rsidRPr="6DBD0942" w:rsidR="009223A8">
        <w:rPr>
          <w:rFonts w:ascii="Arial" w:hAnsi="Arial" w:cs="Arial"/>
          <w:color w:val="auto"/>
          <w:sz w:val="23"/>
          <w:szCs w:val="23"/>
        </w:rPr>
        <w:t>Educater</w:t>
      </w:r>
      <w:proofErr w:type="spellEnd"/>
      <w:r w:rsidRPr="6DBD0942" w:rsidR="009223A8">
        <w:rPr>
          <w:rFonts w:ascii="Arial" w:hAnsi="Arial" w:cs="Arial"/>
          <w:color w:val="auto"/>
          <w:sz w:val="23"/>
          <w:szCs w:val="23"/>
        </w:rPr>
        <w:t xml:space="preserve"> and B Squared software</w:t>
      </w:r>
      <w:r w:rsidRPr="6DBD0942" w:rsidR="04723A7C">
        <w:rPr>
          <w:rFonts w:ascii="Arial" w:hAnsi="Arial" w:cs="Arial"/>
          <w:color w:val="auto"/>
          <w:sz w:val="23"/>
          <w:szCs w:val="23"/>
        </w:rPr>
        <w:t xml:space="preserve">, ECHP outcomes, </w:t>
      </w:r>
      <w:proofErr w:type="spellStart"/>
      <w:r w:rsidRPr="6DBD0942" w:rsidR="04723A7C">
        <w:rPr>
          <w:rFonts w:ascii="Arial" w:hAnsi="Arial" w:cs="Arial"/>
          <w:color w:val="auto"/>
          <w:sz w:val="23"/>
          <w:szCs w:val="23"/>
        </w:rPr>
        <w:t>personalised</w:t>
      </w:r>
      <w:proofErr w:type="spellEnd"/>
      <w:r w:rsidRPr="6DBD0942" w:rsidR="04723A7C">
        <w:rPr>
          <w:rFonts w:ascii="Arial" w:hAnsi="Arial" w:cs="Arial"/>
          <w:color w:val="auto"/>
          <w:sz w:val="23"/>
          <w:szCs w:val="23"/>
        </w:rPr>
        <w:t xml:space="preserve"> targets set by other professionals such as Speech and Language Therapists or Physiotherapists.  </w:t>
      </w:r>
      <w:r w:rsidRPr="6DBD0942" w:rsidR="009223A8">
        <w:rPr>
          <w:rFonts w:ascii="Arial" w:hAnsi="Arial" w:cs="Arial"/>
          <w:color w:val="auto"/>
          <w:sz w:val="23"/>
          <w:szCs w:val="23"/>
        </w:rPr>
        <w:t xml:space="preserve"> Parents and </w:t>
      </w:r>
      <w:proofErr w:type="spellStart"/>
      <w:r w:rsidRPr="6DBD0942" w:rsidR="009223A8">
        <w:rPr>
          <w:rFonts w:ascii="Arial" w:hAnsi="Arial" w:cs="Arial"/>
          <w:color w:val="auto"/>
          <w:sz w:val="23"/>
          <w:szCs w:val="23"/>
        </w:rPr>
        <w:t>carers</w:t>
      </w:r>
      <w:proofErr w:type="spellEnd"/>
      <w:r w:rsidRPr="6DBD0942" w:rsidR="009223A8">
        <w:rPr>
          <w:rFonts w:ascii="Arial" w:hAnsi="Arial" w:cs="Arial"/>
          <w:color w:val="auto"/>
          <w:sz w:val="23"/>
          <w:szCs w:val="23"/>
        </w:rPr>
        <w:t xml:space="preserve"> are invited to a review meeting every year to discuss progress towards the </w:t>
      </w:r>
      <w:proofErr w:type="gramStart"/>
      <w:r w:rsidRPr="6DBD0942" w:rsidR="009223A8">
        <w:rPr>
          <w:rFonts w:ascii="Arial" w:hAnsi="Arial" w:cs="Arial"/>
          <w:color w:val="auto"/>
          <w:sz w:val="23"/>
          <w:szCs w:val="23"/>
        </w:rPr>
        <w:t>long term</w:t>
      </w:r>
      <w:proofErr w:type="gramEnd"/>
      <w:r w:rsidRPr="6DBD0942" w:rsidR="009223A8">
        <w:rPr>
          <w:rFonts w:ascii="Arial" w:hAnsi="Arial" w:cs="Arial"/>
          <w:color w:val="auto"/>
          <w:sz w:val="23"/>
          <w:szCs w:val="23"/>
        </w:rPr>
        <w:t xml:space="preserve"> objectives set out in the EHCP. Class teachers meet with parents/</w:t>
      </w:r>
      <w:proofErr w:type="spellStart"/>
      <w:r w:rsidRPr="6DBD0942" w:rsidR="009223A8">
        <w:rPr>
          <w:rFonts w:ascii="Arial" w:hAnsi="Arial" w:cs="Arial"/>
          <w:color w:val="auto"/>
          <w:sz w:val="23"/>
          <w:szCs w:val="23"/>
        </w:rPr>
        <w:t>carers</w:t>
      </w:r>
      <w:proofErr w:type="spellEnd"/>
      <w:r w:rsidRPr="6DBD0942" w:rsidR="009223A8">
        <w:rPr>
          <w:rFonts w:ascii="Arial" w:hAnsi="Arial" w:cs="Arial"/>
          <w:color w:val="auto"/>
          <w:sz w:val="23"/>
          <w:szCs w:val="23"/>
        </w:rPr>
        <w:t xml:space="preserve"> and other professionals, if appropriate, to discuss progress and set targets for the forthcoming twelve months. </w:t>
      </w:r>
    </w:p>
    <w:p w:rsidR="00A61B13" w:rsidRDefault="009223A8" w14:paraId="1B36BA77" w14:textId="40E84012">
      <w:pPr>
        <w:pStyle w:val="NoSpacing"/>
        <w:jc w:val="both"/>
        <w:rPr>
          <w:rFonts w:ascii="Arial" w:hAnsi="Arial" w:cs="Arial"/>
          <w:sz w:val="23"/>
          <w:szCs w:val="23"/>
        </w:rPr>
      </w:pPr>
      <w:r w:rsidRPr="78D0F73B">
        <w:rPr>
          <w:rFonts w:ascii="Arial" w:hAnsi="Arial" w:cs="Arial"/>
          <w:sz w:val="23"/>
          <w:szCs w:val="23"/>
        </w:rPr>
        <w:t>Parents are encouraged to give their views formally in writing prior to the Annual Review</w:t>
      </w:r>
      <w:r w:rsidRPr="78D0F73B" w:rsidR="626C98F4">
        <w:rPr>
          <w:rFonts w:ascii="Arial" w:hAnsi="Arial" w:cs="Arial"/>
          <w:sz w:val="23"/>
          <w:szCs w:val="23"/>
        </w:rPr>
        <w:t xml:space="preserve"> </w:t>
      </w:r>
      <w:r w:rsidRPr="78D0F73B">
        <w:rPr>
          <w:rFonts w:ascii="Arial" w:hAnsi="Arial" w:cs="Arial"/>
          <w:sz w:val="23"/>
          <w:szCs w:val="23"/>
        </w:rPr>
        <w:t>Meeting. The continuing suitability of Seven Hills School in meeting the student’s</w:t>
      </w:r>
    </w:p>
    <w:p w:rsidR="00A61B13" w:rsidRDefault="009223A8" w14:paraId="31B946F4" w14:textId="65991A47">
      <w:pPr>
        <w:pStyle w:val="NoSpacing"/>
        <w:jc w:val="both"/>
        <w:rPr>
          <w:rFonts w:ascii="Arial" w:hAnsi="Arial" w:cs="Arial"/>
          <w:sz w:val="23"/>
          <w:szCs w:val="23"/>
        </w:rPr>
      </w:pPr>
      <w:r w:rsidRPr="78D0F73B">
        <w:rPr>
          <w:rFonts w:ascii="Arial" w:hAnsi="Arial" w:cs="Arial"/>
          <w:sz w:val="23"/>
          <w:szCs w:val="23"/>
        </w:rPr>
        <w:t xml:space="preserve">educational needs </w:t>
      </w:r>
      <w:proofErr w:type="gramStart"/>
      <w:r w:rsidRPr="78D0F73B">
        <w:rPr>
          <w:rFonts w:ascii="Arial" w:hAnsi="Arial" w:cs="Arial"/>
          <w:sz w:val="23"/>
          <w:szCs w:val="23"/>
        </w:rPr>
        <w:t>is</w:t>
      </w:r>
      <w:proofErr w:type="gramEnd"/>
      <w:r w:rsidRPr="78D0F73B">
        <w:rPr>
          <w:rFonts w:ascii="Arial" w:hAnsi="Arial" w:cs="Arial"/>
          <w:sz w:val="23"/>
          <w:szCs w:val="23"/>
        </w:rPr>
        <w:t xml:space="preserve"> also discussed and whether a change of provision needs to be considered. </w:t>
      </w:r>
      <w:r w:rsidRPr="78D0F73B" w:rsidR="0EDC633C">
        <w:rPr>
          <w:rFonts w:ascii="Arial" w:hAnsi="Arial" w:cs="Arial"/>
          <w:sz w:val="23"/>
          <w:szCs w:val="23"/>
        </w:rPr>
        <w:t xml:space="preserve"> </w:t>
      </w:r>
      <w:r w:rsidRPr="78D0F73B">
        <w:rPr>
          <w:rFonts w:ascii="Arial" w:hAnsi="Arial" w:cs="Arial"/>
          <w:sz w:val="23"/>
          <w:szCs w:val="23"/>
        </w:rPr>
        <w:t>Parents/carers are also invited to yearly parents evening events where they have the opportunity to meet all teachers of their child to discuss their progress in school.</w:t>
      </w:r>
    </w:p>
    <w:p w:rsidR="00A61B13" w:rsidRDefault="00A61B13" w14:paraId="08CE6F91" w14:textId="77777777">
      <w:pPr>
        <w:pStyle w:val="NoSpacing"/>
        <w:jc w:val="both"/>
        <w:rPr>
          <w:rFonts w:ascii="Arial" w:hAnsi="Arial" w:cs="Arial"/>
          <w:sz w:val="23"/>
          <w:szCs w:val="23"/>
        </w:rPr>
      </w:pPr>
    </w:p>
    <w:p w:rsidR="00A61B13" w:rsidRDefault="009223A8" w14:paraId="797FDC26" w14:textId="65AFF13E">
      <w:pPr>
        <w:pStyle w:val="NoSpacing"/>
        <w:jc w:val="both"/>
        <w:rPr>
          <w:rFonts w:ascii="Arial" w:hAnsi="Arial" w:cs="Arial"/>
          <w:sz w:val="23"/>
          <w:szCs w:val="23"/>
        </w:rPr>
      </w:pPr>
      <w:r w:rsidRPr="78D0F73B">
        <w:rPr>
          <w:rFonts w:ascii="Arial" w:hAnsi="Arial" w:cs="Arial"/>
          <w:sz w:val="23"/>
          <w:szCs w:val="23"/>
        </w:rPr>
        <w:t>Parents/carers and the school begin to discuss transition from Seven Hills during the Year 9 annual review process. The majority of students go into Seven Hills’ Post 16, further</w:t>
      </w:r>
      <w:r w:rsidRPr="78D0F73B" w:rsidR="2B664A1A">
        <w:rPr>
          <w:rFonts w:ascii="Arial" w:hAnsi="Arial" w:cs="Arial"/>
          <w:sz w:val="23"/>
          <w:szCs w:val="23"/>
        </w:rPr>
        <w:t xml:space="preserve"> </w:t>
      </w:r>
      <w:r w:rsidRPr="78D0F73B">
        <w:rPr>
          <w:rFonts w:ascii="Arial" w:hAnsi="Arial" w:cs="Arial"/>
          <w:sz w:val="23"/>
          <w:szCs w:val="23"/>
        </w:rPr>
        <w:t xml:space="preserve">education at </w:t>
      </w:r>
      <w:proofErr w:type="gramStart"/>
      <w:r w:rsidRPr="78D0F73B">
        <w:rPr>
          <w:rFonts w:ascii="Arial" w:hAnsi="Arial" w:cs="Arial"/>
          <w:sz w:val="23"/>
          <w:szCs w:val="23"/>
        </w:rPr>
        <w:t>College</w:t>
      </w:r>
      <w:proofErr w:type="gramEnd"/>
      <w:r w:rsidRPr="78D0F73B">
        <w:rPr>
          <w:rFonts w:ascii="Arial" w:hAnsi="Arial" w:cs="Arial"/>
          <w:sz w:val="23"/>
          <w:szCs w:val="23"/>
        </w:rPr>
        <w:t xml:space="preserve"> or access social care provision within Sheffield. A small number </w:t>
      </w:r>
      <w:proofErr w:type="gramStart"/>
      <w:r w:rsidRPr="78D0F73B">
        <w:rPr>
          <w:rFonts w:ascii="Arial" w:hAnsi="Arial" w:cs="Arial"/>
          <w:sz w:val="23"/>
          <w:szCs w:val="23"/>
        </w:rPr>
        <w:t>go</w:t>
      </w:r>
      <w:proofErr w:type="gramEnd"/>
      <w:r w:rsidRPr="78D0F73B">
        <w:rPr>
          <w:rFonts w:ascii="Arial" w:hAnsi="Arial" w:cs="Arial"/>
          <w:sz w:val="23"/>
          <w:szCs w:val="23"/>
        </w:rPr>
        <w:t xml:space="preserve"> to independent providers. From year 9 </w:t>
      </w:r>
      <w:r w:rsidRPr="78D0F73B" w:rsidR="0DEC49A7">
        <w:rPr>
          <w:rFonts w:ascii="Arial" w:hAnsi="Arial" w:cs="Arial"/>
          <w:sz w:val="23"/>
          <w:szCs w:val="23"/>
        </w:rPr>
        <w:t xml:space="preserve">careers advisors </w:t>
      </w:r>
      <w:r w:rsidRPr="78D0F73B">
        <w:rPr>
          <w:rFonts w:ascii="Arial" w:hAnsi="Arial" w:cs="Arial"/>
          <w:sz w:val="23"/>
          <w:szCs w:val="23"/>
        </w:rPr>
        <w:t xml:space="preserve">work with students and their </w:t>
      </w:r>
      <w:r w:rsidRPr="78D0F73B">
        <w:rPr>
          <w:rFonts w:ascii="Arial" w:hAnsi="Arial" w:cs="Arial"/>
          <w:sz w:val="23"/>
          <w:szCs w:val="23"/>
        </w:rPr>
        <w:lastRenderedPageBreak/>
        <w:t>families, offering support and guidance on options available on leaving school. Students leave Seven Hills at the end of years 11, 12, 13 or 14 depending on individual needs and their personal preference.</w:t>
      </w:r>
    </w:p>
    <w:p w:rsidR="00887F02" w:rsidRDefault="00887F02" w14:paraId="61CDCEAD" w14:textId="77777777">
      <w:pPr>
        <w:pStyle w:val="NoSpacing"/>
        <w:jc w:val="both"/>
        <w:rPr>
          <w:rFonts w:ascii="Arial" w:hAnsi="Arial" w:cs="Arial"/>
          <w:sz w:val="23"/>
          <w:szCs w:val="23"/>
        </w:rPr>
      </w:pPr>
    </w:p>
    <w:p w:rsidRPr="00887F02" w:rsidR="00887F02" w:rsidP="6DBD0942" w:rsidRDefault="00887F02" w14:paraId="2EAAD76F" w14:textId="77777777">
      <w:pPr>
        <w:pStyle w:val="NoSpacing"/>
        <w:jc w:val="both"/>
        <w:rPr>
          <w:rFonts w:ascii="Arial" w:hAnsi="Arial" w:cs="Arial"/>
          <w:b/>
          <w:bCs/>
          <w:sz w:val="23"/>
          <w:szCs w:val="23"/>
        </w:rPr>
      </w:pPr>
      <w:r w:rsidRPr="6DBD0942">
        <w:rPr>
          <w:rFonts w:ascii="Arial" w:hAnsi="Arial" w:cs="Arial"/>
          <w:b/>
          <w:bCs/>
          <w:sz w:val="23"/>
          <w:szCs w:val="23"/>
        </w:rPr>
        <w:t>Student Voice</w:t>
      </w:r>
    </w:p>
    <w:p w:rsidRPr="00946EF6" w:rsidR="00A61B13" w:rsidP="6DBD0942" w:rsidRDefault="00887F02" w14:paraId="32E9580C" w14:textId="77777777">
      <w:pPr>
        <w:pStyle w:val="NoSpacing"/>
        <w:jc w:val="both"/>
        <w:rPr>
          <w:rFonts w:ascii="Arial" w:hAnsi="Arial" w:cs="Arial"/>
          <w:sz w:val="23"/>
          <w:szCs w:val="23"/>
        </w:rPr>
      </w:pPr>
      <w:r w:rsidRPr="6DBD0942">
        <w:rPr>
          <w:rFonts w:ascii="Arial" w:hAnsi="Arial" w:cs="Arial"/>
          <w:sz w:val="23"/>
          <w:szCs w:val="23"/>
        </w:rPr>
        <w:t>Where appropriate, students are encouraged to take part in their Annual Review and comment on their learning progress and their aspirations for the future. Students</w:t>
      </w:r>
      <w:r w:rsidRPr="6DBD0942" w:rsidR="00946EF6">
        <w:rPr>
          <w:rFonts w:ascii="Arial" w:hAnsi="Arial" w:cs="Arial"/>
          <w:sz w:val="23"/>
          <w:szCs w:val="23"/>
        </w:rPr>
        <w:t>’</w:t>
      </w:r>
      <w:r w:rsidRPr="6DBD0942">
        <w:rPr>
          <w:rFonts w:ascii="Arial" w:hAnsi="Arial" w:cs="Arial"/>
          <w:sz w:val="23"/>
          <w:szCs w:val="23"/>
        </w:rPr>
        <w:t xml:space="preserve"> views, and aspirations are also captured on a ‘Me on a Page’ sheet where appropriate to th</w:t>
      </w:r>
      <w:r w:rsidRPr="6DBD0942" w:rsidR="00946EF6">
        <w:rPr>
          <w:rFonts w:ascii="Arial" w:hAnsi="Arial" w:cs="Arial"/>
          <w:sz w:val="23"/>
          <w:szCs w:val="23"/>
        </w:rPr>
        <w:t>eir learning needs. This is</w:t>
      </w:r>
      <w:r w:rsidRPr="6DBD0942">
        <w:rPr>
          <w:rFonts w:ascii="Arial" w:hAnsi="Arial" w:cs="Arial"/>
          <w:sz w:val="23"/>
          <w:szCs w:val="23"/>
        </w:rPr>
        <w:t xml:space="preserve"> used to inform discussions about the</w:t>
      </w:r>
      <w:r w:rsidRPr="6DBD0942" w:rsidR="00946EF6">
        <w:rPr>
          <w:rFonts w:ascii="Arial" w:hAnsi="Arial" w:cs="Arial"/>
          <w:sz w:val="23"/>
          <w:szCs w:val="23"/>
        </w:rPr>
        <w:t>ir current and future provision as part of Preparation for Adulthood discussions at Annual Review meetings.</w:t>
      </w:r>
    </w:p>
    <w:p w:rsidRPr="00946EF6" w:rsidR="00887F02" w:rsidP="6DBD0942" w:rsidRDefault="00887F02" w14:paraId="6BB9E253" w14:textId="77777777">
      <w:pPr>
        <w:pStyle w:val="NoSpacing"/>
        <w:jc w:val="both"/>
        <w:rPr>
          <w:rFonts w:ascii="Arial" w:hAnsi="Arial" w:cs="Arial"/>
          <w:sz w:val="23"/>
          <w:szCs w:val="23"/>
        </w:rPr>
      </w:pPr>
    </w:p>
    <w:p w:rsidRPr="00946EF6" w:rsidR="00946EF6" w:rsidP="6DBD0942" w:rsidRDefault="00887F02" w14:paraId="40154A06" w14:textId="77777777">
      <w:pPr>
        <w:pStyle w:val="NoSpacing"/>
        <w:jc w:val="both"/>
        <w:rPr>
          <w:rFonts w:ascii="Arial" w:hAnsi="Arial" w:cs="Arial"/>
          <w:sz w:val="23"/>
          <w:szCs w:val="23"/>
        </w:rPr>
      </w:pPr>
      <w:r w:rsidRPr="6DBD0942">
        <w:rPr>
          <w:rFonts w:ascii="Arial" w:hAnsi="Arial" w:cs="Arial"/>
          <w:sz w:val="23"/>
          <w:szCs w:val="23"/>
        </w:rPr>
        <w:t>Students’</w:t>
      </w:r>
      <w:r w:rsidRPr="6DBD0942" w:rsidR="00946EF6">
        <w:rPr>
          <w:rFonts w:ascii="Arial" w:hAnsi="Arial" w:cs="Arial"/>
          <w:sz w:val="23"/>
          <w:szCs w:val="23"/>
        </w:rPr>
        <w:t xml:space="preserve"> views are also gathered through an annual Student Voice Survey and the work of the School Council through class representatives.</w:t>
      </w:r>
    </w:p>
    <w:p w:rsidR="00887F02" w:rsidP="6DBD0942" w:rsidRDefault="00946EF6" w14:paraId="29D6B04F" w14:textId="77777777">
      <w:pPr>
        <w:pStyle w:val="NoSpacing"/>
        <w:jc w:val="both"/>
        <w:rPr>
          <w:rFonts w:ascii="Arial" w:hAnsi="Arial" w:cs="Arial"/>
          <w:sz w:val="23"/>
          <w:szCs w:val="23"/>
        </w:rPr>
      </w:pPr>
      <w:r w:rsidRPr="6DBD0942">
        <w:rPr>
          <w:rFonts w:ascii="Arial" w:hAnsi="Arial" w:cs="Arial"/>
          <w:sz w:val="23"/>
          <w:szCs w:val="23"/>
        </w:rPr>
        <w:t xml:space="preserve"> </w:t>
      </w:r>
    </w:p>
    <w:p w:rsidRPr="00A17ADF" w:rsidR="00A61B13" w:rsidP="6DBD0942" w:rsidRDefault="009223A8" w14:paraId="0B87FB5D" w14:textId="77777777">
      <w:pPr>
        <w:pStyle w:val="NoSpacing"/>
        <w:jc w:val="both"/>
        <w:rPr>
          <w:rFonts w:ascii="Arial" w:hAnsi="Arial" w:cs="Arial"/>
          <w:b/>
          <w:bCs/>
          <w:sz w:val="23"/>
          <w:szCs w:val="23"/>
        </w:rPr>
      </w:pPr>
      <w:r w:rsidRPr="6DBD0942">
        <w:rPr>
          <w:rFonts w:ascii="Arial" w:hAnsi="Arial" w:cs="Arial"/>
          <w:b/>
          <w:bCs/>
          <w:sz w:val="23"/>
          <w:szCs w:val="23"/>
        </w:rPr>
        <w:t>The Curriculum</w:t>
      </w:r>
    </w:p>
    <w:p w:rsidRPr="00A17ADF" w:rsidR="00A17ADF" w:rsidP="6DBD0942" w:rsidRDefault="00A17ADF" w14:paraId="3A0FA10B" w14:textId="4B5484F5">
      <w:pPr>
        <w:pStyle w:val="paragraph"/>
        <w:shd w:val="clear" w:color="auto" w:fill="FFFFFF" w:themeFill="background1"/>
        <w:spacing w:before="0" w:beforeAutospacing="0" w:after="0" w:afterAutospacing="0"/>
        <w:textAlignment w:val="baseline"/>
        <w:rPr>
          <w:rFonts w:ascii="Arial" w:hAnsi="Arial" w:cs="Arial"/>
          <w:sz w:val="23"/>
          <w:szCs w:val="23"/>
        </w:rPr>
      </w:pPr>
      <w:r w:rsidRPr="6DBD0942">
        <w:rPr>
          <w:rStyle w:val="normaltextrun"/>
          <w:rFonts w:ascii="Arial" w:hAnsi="Arial" w:cs="Arial"/>
          <w:sz w:val="23"/>
          <w:szCs w:val="23"/>
        </w:rPr>
        <w:t xml:space="preserve">The curriculum is built on four foundations; </w:t>
      </w:r>
      <w:r w:rsidRPr="6DBD0942">
        <w:rPr>
          <w:rStyle w:val="normaltextrun"/>
          <w:rFonts w:ascii="Arial" w:hAnsi="Arial" w:cs="Arial"/>
          <w:i/>
          <w:iCs/>
          <w:sz w:val="23"/>
          <w:szCs w:val="23"/>
        </w:rPr>
        <w:t xml:space="preserve">‘communication, language and literacy’ ‘cognition and learning’, ‘social and emotional’ </w:t>
      </w:r>
      <w:r w:rsidRPr="6DBD0942">
        <w:rPr>
          <w:rStyle w:val="normaltextrun"/>
          <w:rFonts w:ascii="Arial" w:hAnsi="Arial" w:cs="Arial"/>
          <w:sz w:val="23"/>
          <w:szCs w:val="23"/>
        </w:rPr>
        <w:t>and</w:t>
      </w:r>
      <w:r w:rsidRPr="6DBD0942">
        <w:rPr>
          <w:rStyle w:val="normaltextrun"/>
          <w:rFonts w:ascii="Arial" w:hAnsi="Arial" w:cs="Arial"/>
          <w:i/>
          <w:iCs/>
          <w:sz w:val="23"/>
          <w:szCs w:val="23"/>
        </w:rPr>
        <w:t xml:space="preserve"> ‘physical and sensory’</w:t>
      </w:r>
      <w:r w:rsidRPr="6DBD0942">
        <w:rPr>
          <w:rStyle w:val="normaltextrun"/>
          <w:rFonts w:ascii="Arial" w:hAnsi="Arial" w:cs="Arial"/>
          <w:sz w:val="23"/>
          <w:szCs w:val="23"/>
        </w:rPr>
        <w:t>. All foundations are very closely connected, each complimenting and facilitating the development of the other. All students have independent learning priorities linked to these four foundations. </w:t>
      </w:r>
      <w:r w:rsidRPr="6DBD0942">
        <w:rPr>
          <w:rStyle w:val="eop"/>
          <w:rFonts w:ascii="Arial" w:hAnsi="Arial" w:cs="Arial"/>
          <w:sz w:val="23"/>
          <w:szCs w:val="23"/>
        </w:rPr>
        <w:t> </w:t>
      </w:r>
    </w:p>
    <w:p w:rsidRPr="00A17ADF" w:rsidR="00A17ADF" w:rsidP="7485DFAC" w:rsidRDefault="00A17ADF" w14:paraId="04A1E47D" w14:textId="214F0A24">
      <w:pPr>
        <w:pStyle w:val="paragraph"/>
        <w:shd w:val="clear" w:color="auto" w:fill="FFFFFF" w:themeFill="background1"/>
        <w:spacing w:before="0" w:beforeAutospacing="off" w:after="0" w:afterAutospacing="off"/>
        <w:textAlignment w:val="baseline"/>
        <w:rPr>
          <w:rFonts w:ascii="Arial" w:hAnsi="Arial" w:cs="Arial"/>
          <w:sz w:val="23"/>
          <w:szCs w:val="23"/>
        </w:rPr>
      </w:pPr>
      <w:r w:rsidRPr="7485DFAC" w:rsidR="00A17ADF">
        <w:rPr>
          <w:rStyle w:val="normaltextrun"/>
          <w:rFonts w:ascii="Arial" w:hAnsi="Arial" w:cs="Arial"/>
          <w:sz w:val="23"/>
          <w:szCs w:val="23"/>
        </w:rPr>
        <w:t xml:space="preserve">The implementation of the curriculum is made accessible and </w:t>
      </w:r>
      <w:r w:rsidRPr="7485DFAC" w:rsidR="00A17ADF">
        <w:rPr>
          <w:rStyle w:val="normaltextrun"/>
          <w:rFonts w:ascii="Arial" w:hAnsi="Arial" w:cs="Arial"/>
          <w:sz w:val="23"/>
          <w:szCs w:val="23"/>
        </w:rPr>
        <w:t>appropriate by</w:t>
      </w:r>
      <w:r w:rsidRPr="7485DFAC" w:rsidR="00A17ADF">
        <w:rPr>
          <w:rStyle w:val="normaltextrun"/>
          <w:rFonts w:ascii="Arial" w:hAnsi="Arial" w:cs="Arial"/>
          <w:sz w:val="23"/>
          <w:szCs w:val="23"/>
        </w:rPr>
        <w:t xml:space="preserve"> clearly </w:t>
      </w:r>
      <w:r w:rsidRPr="7485DFAC" w:rsidR="00A17ADF">
        <w:rPr>
          <w:rStyle w:val="normaltextrun"/>
          <w:rFonts w:ascii="Arial" w:hAnsi="Arial" w:cs="Arial"/>
          <w:sz w:val="23"/>
          <w:szCs w:val="23"/>
        </w:rPr>
        <w:t>identifying</w:t>
      </w:r>
      <w:r w:rsidRPr="7485DFAC" w:rsidR="00A17ADF">
        <w:rPr>
          <w:rStyle w:val="normaltextrun"/>
          <w:rFonts w:ascii="Arial" w:hAnsi="Arial" w:cs="Arial"/>
          <w:sz w:val="23"/>
          <w:szCs w:val="23"/>
        </w:rPr>
        <w:t xml:space="preserve"> a student’s needs and stage of development, ensuring the learning environment closely matches their needs. Our curriculum runs on three clear curriculum pathways; </w:t>
      </w:r>
      <w:r w:rsidRPr="7485DFAC" w:rsidR="00A17ADF">
        <w:rPr>
          <w:rStyle w:val="normaltextrun"/>
          <w:rFonts w:ascii="Arial" w:hAnsi="Arial" w:cs="Arial"/>
          <w:b w:val="1"/>
          <w:bCs w:val="1"/>
          <w:sz w:val="23"/>
          <w:szCs w:val="23"/>
        </w:rPr>
        <w:t>complex needs, sensory</w:t>
      </w:r>
      <w:r w:rsidRPr="7485DFAC" w:rsidR="00A17ADF">
        <w:rPr>
          <w:rStyle w:val="normaltextrun"/>
          <w:rFonts w:ascii="Arial" w:hAnsi="Arial" w:cs="Arial"/>
          <w:sz w:val="23"/>
          <w:szCs w:val="23"/>
        </w:rPr>
        <w:t xml:space="preserve"> and </w:t>
      </w:r>
      <w:r w:rsidRPr="7485DFAC" w:rsidR="00A17ADF">
        <w:rPr>
          <w:rStyle w:val="normaltextrun"/>
          <w:rFonts w:ascii="Arial" w:hAnsi="Arial" w:cs="Arial"/>
          <w:b w:val="1"/>
          <w:bCs w:val="1"/>
          <w:sz w:val="23"/>
          <w:szCs w:val="23"/>
        </w:rPr>
        <w:t xml:space="preserve">subject </w:t>
      </w:r>
      <w:r w:rsidRPr="7485DFAC" w:rsidR="10080A81">
        <w:rPr>
          <w:rStyle w:val="normaltextrun"/>
          <w:rFonts w:ascii="Arial" w:hAnsi="Arial" w:cs="Arial"/>
          <w:b w:val="1"/>
          <w:bCs w:val="1"/>
          <w:sz w:val="23"/>
          <w:szCs w:val="23"/>
        </w:rPr>
        <w:t>specific.</w:t>
      </w:r>
      <w:r w:rsidRPr="7485DFAC" w:rsidR="00A17ADF">
        <w:rPr>
          <w:rStyle w:val="normaltextrun"/>
          <w:rFonts w:ascii="Arial" w:hAnsi="Arial" w:cs="Arial"/>
          <w:sz w:val="23"/>
          <w:szCs w:val="23"/>
        </w:rPr>
        <w:t xml:space="preserve">  All curriculum pathways are delivered through a personalised approach built upon our four foundations.   Students are assessed before entering the school to </w:t>
      </w:r>
      <w:r w:rsidRPr="7485DFAC" w:rsidR="00A17ADF">
        <w:rPr>
          <w:rStyle w:val="normaltextrun"/>
          <w:rFonts w:ascii="Arial" w:hAnsi="Arial" w:cs="Arial"/>
          <w:sz w:val="23"/>
          <w:szCs w:val="23"/>
        </w:rPr>
        <w:t>determine</w:t>
      </w:r>
      <w:r w:rsidRPr="7485DFAC" w:rsidR="00A17ADF">
        <w:rPr>
          <w:rStyle w:val="normaltextrun"/>
          <w:rFonts w:ascii="Arial" w:hAnsi="Arial" w:cs="Arial"/>
          <w:sz w:val="23"/>
          <w:szCs w:val="23"/>
        </w:rPr>
        <w:t xml:space="preserve"> which pathway would best suit them and to enable individual needs to be met through the inclusive curriculum. Curriculum pathways will allow learning journeys to start from individual pupils’ current strengths and needs. The pathway selected will depend upon the student’s needs and long-term goals.  We avoid rigid placement within a pathway and movement between pathways is possible following a re-evaluation of a student’s needs and progress.</w:t>
      </w:r>
      <w:r w:rsidRPr="7485DFAC" w:rsidR="00A17ADF">
        <w:rPr>
          <w:rStyle w:val="eop"/>
          <w:rFonts w:ascii="Arial" w:hAnsi="Arial" w:cs="Arial"/>
          <w:sz w:val="23"/>
          <w:szCs w:val="23"/>
        </w:rPr>
        <w:t> </w:t>
      </w:r>
    </w:p>
    <w:p w:rsidRPr="00A17ADF" w:rsidR="00A17ADF" w:rsidP="6DBD0942" w:rsidRDefault="00A17ADF" w14:paraId="51C73972" w14:textId="77777777">
      <w:pPr>
        <w:pStyle w:val="paragraph"/>
        <w:shd w:val="clear" w:color="auto" w:fill="FFFFFF" w:themeFill="background1"/>
        <w:spacing w:before="0" w:beforeAutospacing="0" w:after="0" w:afterAutospacing="0"/>
        <w:textAlignment w:val="baseline"/>
        <w:rPr>
          <w:rStyle w:val="eop"/>
          <w:rFonts w:ascii="Arial" w:hAnsi="Arial" w:cs="Arial"/>
          <w:sz w:val="23"/>
          <w:szCs w:val="23"/>
        </w:rPr>
      </w:pPr>
      <w:r w:rsidRPr="6DBD0942">
        <w:rPr>
          <w:rStyle w:val="eop"/>
          <w:rFonts w:ascii="Arial" w:hAnsi="Arial" w:cs="Arial"/>
          <w:sz w:val="23"/>
          <w:szCs w:val="23"/>
        </w:rPr>
        <w:t> </w:t>
      </w:r>
    </w:p>
    <w:p w:rsidRPr="00A17ADF" w:rsidR="00A17ADF" w:rsidP="6DBD0942" w:rsidRDefault="00A17ADF" w14:paraId="5EF0BD8B" w14:textId="690E55AE">
      <w:pPr>
        <w:pStyle w:val="paragraph"/>
        <w:shd w:val="clear" w:color="auto" w:fill="FFFFFF" w:themeFill="background1"/>
        <w:spacing w:before="0" w:beforeAutospacing="0" w:after="0" w:afterAutospacing="0"/>
        <w:textAlignment w:val="baseline"/>
        <w:rPr>
          <w:rStyle w:val="eop"/>
          <w:rFonts w:ascii="Arial" w:hAnsi="Arial" w:cs="Arial"/>
          <w:sz w:val="23"/>
          <w:szCs w:val="23"/>
          <w:shd w:val="clear" w:color="auto" w:fill="FFFFFF"/>
        </w:rPr>
      </w:pPr>
      <w:r w:rsidRPr="6DBD0942">
        <w:rPr>
          <w:rStyle w:val="normaltextrun"/>
          <w:rFonts w:ascii="Arial" w:hAnsi="Arial" w:cs="Arial"/>
          <w:sz w:val="23"/>
          <w:szCs w:val="23"/>
          <w:shd w:val="clear" w:color="auto" w:fill="FFFFFF"/>
        </w:rPr>
        <w:t xml:space="preserve">Students following the sensory curriculum learn best when it is related to a concrete experience.  Students will establish positive relationships with familiar adults, to explore the world around them using their sensory and physical capabilities to the full and to establish behaviours through which they can communicate with other people. Learning will be through structured and semi-structures play; functional and </w:t>
      </w:r>
      <w:proofErr w:type="gramStart"/>
      <w:r w:rsidRPr="6DBD0942">
        <w:rPr>
          <w:rStyle w:val="normaltextrun"/>
          <w:rFonts w:ascii="Arial" w:hAnsi="Arial" w:cs="Arial"/>
          <w:sz w:val="23"/>
          <w:szCs w:val="23"/>
          <w:shd w:val="clear" w:color="auto" w:fill="FFFFFF"/>
        </w:rPr>
        <w:t>topic based</w:t>
      </w:r>
      <w:proofErr w:type="gramEnd"/>
      <w:r w:rsidRPr="6DBD0942">
        <w:rPr>
          <w:rStyle w:val="normaltextrun"/>
          <w:rFonts w:ascii="Arial" w:hAnsi="Arial" w:cs="Arial"/>
          <w:sz w:val="23"/>
          <w:szCs w:val="23"/>
          <w:shd w:val="clear" w:color="auto" w:fill="FFFFFF"/>
        </w:rPr>
        <w:t xml:space="preserve"> activities. </w:t>
      </w:r>
      <w:r w:rsidRPr="6DBD0942">
        <w:rPr>
          <w:rStyle w:val="eop"/>
          <w:rFonts w:ascii="Arial" w:hAnsi="Arial" w:cs="Arial"/>
          <w:sz w:val="23"/>
          <w:szCs w:val="23"/>
          <w:shd w:val="clear" w:color="auto" w:fill="FFFFFF"/>
        </w:rPr>
        <w:t> </w:t>
      </w:r>
    </w:p>
    <w:p w:rsidRPr="00A17ADF" w:rsidR="00A17ADF" w:rsidP="6DBD0942" w:rsidRDefault="00A17ADF" w14:paraId="2B572881" w14:textId="77777777">
      <w:pPr>
        <w:pStyle w:val="paragraph"/>
        <w:shd w:val="clear" w:color="auto" w:fill="FFFFFF" w:themeFill="background1"/>
        <w:spacing w:before="0" w:beforeAutospacing="0" w:after="0" w:afterAutospacing="0"/>
        <w:textAlignment w:val="baseline"/>
        <w:rPr>
          <w:rStyle w:val="eop"/>
          <w:rFonts w:ascii="Arial" w:hAnsi="Arial" w:cs="Arial"/>
          <w:sz w:val="23"/>
          <w:szCs w:val="23"/>
          <w:shd w:val="clear" w:color="auto" w:fill="FFFFFF"/>
        </w:rPr>
      </w:pPr>
    </w:p>
    <w:p w:rsidRPr="00A17ADF" w:rsidR="00A17ADF" w:rsidP="6DBD0942" w:rsidRDefault="00A17ADF" w14:paraId="71670E4E" w14:textId="663389EF">
      <w:pPr>
        <w:pStyle w:val="paragraph"/>
        <w:shd w:val="clear" w:color="auto" w:fill="FFFFFF" w:themeFill="background1"/>
        <w:spacing w:before="0" w:beforeAutospacing="0" w:after="0" w:afterAutospacing="0"/>
        <w:textAlignment w:val="baseline"/>
        <w:rPr>
          <w:rStyle w:val="eop"/>
          <w:rFonts w:ascii="Arial" w:hAnsi="Arial" w:cs="Arial"/>
          <w:sz w:val="23"/>
          <w:szCs w:val="23"/>
          <w:shd w:val="clear" w:color="auto" w:fill="FFFFFF"/>
        </w:rPr>
      </w:pPr>
      <w:r w:rsidRPr="6DBD0942">
        <w:rPr>
          <w:rStyle w:val="normaltextrun"/>
          <w:rFonts w:ascii="Arial" w:hAnsi="Arial" w:cs="Arial"/>
          <w:sz w:val="23"/>
          <w:szCs w:val="23"/>
          <w:shd w:val="clear" w:color="auto" w:fill="FFFFFF"/>
        </w:rPr>
        <w:t xml:space="preserve">The complex needs pathway is designed for students that have significant challenges with social communication, emotional regulation and sensory processing.  Explicitly underpinned by SCERTS, implementation strategies include: </w:t>
      </w:r>
      <w:proofErr w:type="spellStart"/>
      <w:r w:rsidRPr="6DBD0942">
        <w:rPr>
          <w:rStyle w:val="normaltextrun"/>
          <w:rFonts w:ascii="Arial" w:hAnsi="Arial" w:cs="Arial"/>
          <w:sz w:val="23"/>
          <w:szCs w:val="23"/>
          <w:shd w:val="clear" w:color="auto" w:fill="FFFFFF"/>
        </w:rPr>
        <w:t>TacPac</w:t>
      </w:r>
      <w:proofErr w:type="spellEnd"/>
      <w:r w:rsidRPr="6DBD0942">
        <w:rPr>
          <w:rStyle w:val="normaltextrun"/>
          <w:rFonts w:ascii="Arial" w:hAnsi="Arial" w:cs="Arial"/>
          <w:sz w:val="23"/>
          <w:szCs w:val="23"/>
          <w:shd w:val="clear" w:color="auto" w:fill="FFFFFF"/>
        </w:rPr>
        <w:t>, Intensive Interaction, Makaton, Attention Autism and curiosity programme, TEACCH</w:t>
      </w:r>
      <w:r w:rsidRPr="6DBD0942">
        <w:rPr>
          <w:rStyle w:val="eop"/>
          <w:rFonts w:ascii="Arial" w:hAnsi="Arial" w:cs="Arial"/>
          <w:sz w:val="23"/>
          <w:szCs w:val="23"/>
          <w:shd w:val="clear" w:color="auto" w:fill="FFFFFF"/>
        </w:rPr>
        <w:t>.</w:t>
      </w:r>
    </w:p>
    <w:p w:rsidRPr="00A17ADF" w:rsidR="00A17ADF" w:rsidP="6DBD0942" w:rsidRDefault="00A17ADF" w14:paraId="37A5B32E" w14:textId="77777777">
      <w:pPr>
        <w:pStyle w:val="paragraph"/>
        <w:shd w:val="clear" w:color="auto" w:fill="FFFFFF" w:themeFill="background1"/>
        <w:spacing w:before="0" w:beforeAutospacing="0" w:after="0" w:afterAutospacing="0"/>
        <w:textAlignment w:val="baseline"/>
        <w:rPr>
          <w:rStyle w:val="eop"/>
          <w:rFonts w:ascii="Arial" w:hAnsi="Arial" w:cs="Arial"/>
          <w:sz w:val="23"/>
          <w:szCs w:val="23"/>
          <w:shd w:val="clear" w:color="auto" w:fill="FFFFFF"/>
        </w:rPr>
      </w:pPr>
    </w:p>
    <w:p w:rsidRPr="00A17ADF" w:rsidR="00A17ADF" w:rsidP="6DBD0942" w:rsidRDefault="00A17ADF" w14:paraId="507D8B2B" w14:textId="3538FDAD">
      <w:pPr>
        <w:pStyle w:val="paragraph"/>
        <w:spacing w:before="0" w:beforeAutospacing="0" w:after="0" w:afterAutospacing="0"/>
        <w:textAlignment w:val="baseline"/>
        <w:rPr>
          <w:rFonts w:ascii="Arial" w:hAnsi="Arial" w:cs="Arial"/>
          <w:sz w:val="23"/>
          <w:szCs w:val="23"/>
        </w:rPr>
      </w:pPr>
      <w:r w:rsidRPr="6DBD0942">
        <w:rPr>
          <w:rStyle w:val="normaltextrun"/>
          <w:rFonts w:ascii="Arial" w:hAnsi="Arial" w:cs="Arial"/>
          <w:sz w:val="23"/>
          <w:szCs w:val="23"/>
        </w:rPr>
        <w:t>Students following the subject specific pathway access the range of National Curriculum subjects, modified in the light of their developmental level and special educational needs. </w:t>
      </w:r>
      <w:r w:rsidRPr="6DBD0942">
        <w:rPr>
          <w:rStyle w:val="eop"/>
          <w:rFonts w:ascii="Arial" w:hAnsi="Arial" w:cs="Arial"/>
          <w:sz w:val="23"/>
          <w:szCs w:val="23"/>
        </w:rPr>
        <w:t> </w:t>
      </w:r>
      <w:r w:rsidRPr="6DBD0942">
        <w:rPr>
          <w:rStyle w:val="normaltextrun"/>
          <w:rFonts w:ascii="Arial" w:hAnsi="Arial" w:cs="Arial"/>
          <w:sz w:val="23"/>
          <w:szCs w:val="23"/>
        </w:rPr>
        <w:t xml:space="preserve">Many students find generalisation and abstract thinking </w:t>
      </w:r>
      <w:proofErr w:type="gramStart"/>
      <w:r w:rsidRPr="6DBD0942">
        <w:rPr>
          <w:rStyle w:val="normaltextrun"/>
          <w:rFonts w:ascii="Arial" w:hAnsi="Arial" w:cs="Arial"/>
          <w:sz w:val="23"/>
          <w:szCs w:val="23"/>
        </w:rPr>
        <w:t>difficult,</w:t>
      </w:r>
      <w:proofErr w:type="gramEnd"/>
      <w:r w:rsidRPr="6DBD0942">
        <w:rPr>
          <w:rStyle w:val="normaltextrun"/>
          <w:rFonts w:ascii="Arial" w:hAnsi="Arial" w:cs="Arial"/>
          <w:sz w:val="23"/>
          <w:szCs w:val="23"/>
        </w:rPr>
        <w:t xml:space="preserve"> students will be offered practical activities to aid learning, presented in multiple ways. </w:t>
      </w:r>
      <w:r w:rsidRPr="6DBD0942">
        <w:rPr>
          <w:rStyle w:val="eop"/>
          <w:rFonts w:ascii="Arial" w:hAnsi="Arial" w:cs="Arial"/>
          <w:sz w:val="23"/>
          <w:szCs w:val="23"/>
        </w:rPr>
        <w:t> </w:t>
      </w:r>
      <w:r w:rsidRPr="6DBD0942">
        <w:rPr>
          <w:rStyle w:val="normaltextrun"/>
          <w:rFonts w:ascii="Arial" w:hAnsi="Arial" w:cs="Arial"/>
          <w:sz w:val="23"/>
          <w:szCs w:val="23"/>
        </w:rPr>
        <w:t xml:space="preserve">Students are given creative activities and opportunities to develop their cognition and learning skills.  Implementation strategies will include: AAC, zones of regulation, Makaton, </w:t>
      </w:r>
      <w:r w:rsidRPr="6DBD0942">
        <w:rPr>
          <w:rStyle w:val="normaltextrun"/>
          <w:rFonts w:ascii="Arial" w:hAnsi="Arial" w:cs="Arial"/>
          <w:sz w:val="23"/>
          <w:szCs w:val="23"/>
        </w:rPr>
        <w:lastRenderedPageBreak/>
        <w:t xml:space="preserve">colourful semantics, Blank Level Questioning, </w:t>
      </w:r>
      <w:proofErr w:type="spellStart"/>
      <w:r w:rsidRPr="6DBD0942">
        <w:rPr>
          <w:rStyle w:val="normaltextrun"/>
          <w:rFonts w:ascii="Arial" w:hAnsi="Arial" w:cs="Arial"/>
          <w:sz w:val="23"/>
          <w:szCs w:val="23"/>
        </w:rPr>
        <w:t>multi sensory</w:t>
      </w:r>
      <w:proofErr w:type="spellEnd"/>
      <w:r w:rsidRPr="6DBD0942">
        <w:rPr>
          <w:rStyle w:val="normaltextrun"/>
          <w:rFonts w:ascii="Arial" w:hAnsi="Arial" w:cs="Arial"/>
          <w:sz w:val="23"/>
          <w:szCs w:val="23"/>
        </w:rPr>
        <w:t xml:space="preserve"> learning, aspects of SCERTS</w:t>
      </w:r>
      <w:r w:rsidRPr="6DBD0942">
        <w:rPr>
          <w:rStyle w:val="eop"/>
          <w:rFonts w:ascii="Arial" w:hAnsi="Arial" w:cs="Arial"/>
          <w:sz w:val="23"/>
          <w:szCs w:val="23"/>
        </w:rPr>
        <w:t> </w:t>
      </w:r>
    </w:p>
    <w:p w:rsidRPr="00A17ADF" w:rsidR="00A17ADF" w:rsidP="6DBD0942" w:rsidRDefault="00A17ADF" w14:paraId="70B47B8F" w14:textId="77777777">
      <w:pPr>
        <w:pStyle w:val="paragraph"/>
        <w:shd w:val="clear" w:color="auto" w:fill="FFFFFF" w:themeFill="background1"/>
        <w:spacing w:before="0" w:beforeAutospacing="0" w:after="0" w:afterAutospacing="0"/>
        <w:textAlignment w:val="baseline"/>
        <w:rPr>
          <w:rStyle w:val="eop"/>
          <w:rFonts w:ascii="Arial" w:hAnsi="Arial" w:cs="Arial"/>
          <w:sz w:val="23"/>
          <w:szCs w:val="23"/>
        </w:rPr>
      </w:pPr>
    </w:p>
    <w:p w:rsidRPr="00A17ADF" w:rsidR="00A17ADF" w:rsidP="6DBD0942" w:rsidRDefault="00A17ADF" w14:paraId="424DE534" w14:textId="77777777">
      <w:pPr>
        <w:pStyle w:val="paragraph"/>
        <w:shd w:val="clear" w:color="auto" w:fill="FFFFFF" w:themeFill="background1"/>
        <w:spacing w:before="0" w:beforeAutospacing="0" w:after="0" w:afterAutospacing="0"/>
        <w:textAlignment w:val="baseline"/>
        <w:rPr>
          <w:rFonts w:ascii="Arial" w:hAnsi="Arial" w:cs="Arial"/>
          <w:sz w:val="23"/>
          <w:szCs w:val="23"/>
        </w:rPr>
      </w:pPr>
    </w:p>
    <w:p w:rsidRPr="00A17ADF" w:rsidR="00A17ADF" w:rsidP="6DBD0942" w:rsidRDefault="00A17ADF" w14:paraId="62F3A06E" w14:textId="77777777">
      <w:pPr>
        <w:pStyle w:val="paragraph"/>
        <w:shd w:val="clear" w:color="auto" w:fill="FFFFFF" w:themeFill="background1"/>
        <w:spacing w:before="0" w:beforeAutospacing="0" w:after="0" w:afterAutospacing="0"/>
        <w:textAlignment w:val="baseline"/>
        <w:rPr>
          <w:rFonts w:ascii="Arial" w:hAnsi="Arial" w:cs="Arial"/>
          <w:sz w:val="23"/>
          <w:szCs w:val="23"/>
        </w:rPr>
      </w:pPr>
      <w:r w:rsidRPr="6DBD0942">
        <w:rPr>
          <w:rStyle w:val="normaltextrun"/>
          <w:rFonts w:ascii="Arial" w:hAnsi="Arial" w:cs="Arial"/>
          <w:sz w:val="23"/>
          <w:szCs w:val="23"/>
        </w:rPr>
        <w:t>We use the whole range of curriculum subjects to provide breadth of experience and opportunity.  These experiences act as vehicles and are delivered through a personalised approach focused on individual outcomes. This approach maximises engagement in learning, ensures access to learning is personalised and rich and meaningful experiences support individual outcomes. The curriculum is implemented through contextual learning experiences where students are supported to generalise their skills across a range of learning opportunities. Teaching styles and pedagogy vary according the needs of the students, with an emphasis on developing independence across all pathways.</w:t>
      </w:r>
      <w:r w:rsidRPr="6DBD0942">
        <w:rPr>
          <w:rStyle w:val="eop"/>
          <w:rFonts w:ascii="Arial" w:hAnsi="Arial" w:cs="Arial"/>
          <w:sz w:val="23"/>
          <w:szCs w:val="23"/>
        </w:rPr>
        <w:t> </w:t>
      </w:r>
    </w:p>
    <w:p w:rsidR="00354872" w:rsidP="00073C41" w:rsidRDefault="00354872" w14:paraId="3A0FF5F2" w14:textId="77777777">
      <w:pPr>
        <w:pStyle w:val="NoSpacing"/>
        <w:jc w:val="both"/>
        <w:rPr>
          <w:rFonts w:ascii="Arial" w:hAnsi="Arial" w:cs="Arial"/>
          <w:b/>
          <w:sz w:val="23"/>
          <w:szCs w:val="23"/>
        </w:rPr>
      </w:pPr>
    </w:p>
    <w:p w:rsidR="00354872" w:rsidP="00073C41" w:rsidRDefault="00354872" w14:paraId="5630AD66" w14:textId="77777777">
      <w:pPr>
        <w:pStyle w:val="NoSpacing"/>
        <w:jc w:val="both"/>
        <w:rPr>
          <w:rFonts w:ascii="Arial" w:hAnsi="Arial" w:cs="Arial"/>
          <w:b/>
          <w:sz w:val="23"/>
          <w:szCs w:val="23"/>
        </w:rPr>
      </w:pPr>
    </w:p>
    <w:p w:rsidR="00354872" w:rsidP="00073C41" w:rsidRDefault="00354872" w14:paraId="61829076" w14:textId="77777777">
      <w:pPr>
        <w:pStyle w:val="NoSpacing"/>
        <w:jc w:val="both"/>
        <w:rPr>
          <w:rFonts w:ascii="Arial" w:hAnsi="Arial" w:cs="Arial"/>
          <w:b/>
          <w:sz w:val="23"/>
          <w:szCs w:val="23"/>
        </w:rPr>
      </w:pPr>
    </w:p>
    <w:p w:rsidR="00A61B13" w:rsidP="00073C41" w:rsidRDefault="009223A8" w14:paraId="6DB956B1" w14:textId="77777777">
      <w:pPr>
        <w:pStyle w:val="NoSpacing"/>
        <w:jc w:val="both"/>
        <w:rPr>
          <w:rFonts w:ascii="Arial" w:hAnsi="Arial" w:cs="Arial"/>
          <w:b/>
          <w:sz w:val="23"/>
          <w:szCs w:val="23"/>
        </w:rPr>
      </w:pPr>
      <w:r>
        <w:rPr>
          <w:rFonts w:ascii="Arial" w:hAnsi="Arial" w:cs="Arial"/>
          <w:b/>
          <w:sz w:val="23"/>
          <w:szCs w:val="23"/>
        </w:rPr>
        <w:t>Accreditation</w:t>
      </w:r>
    </w:p>
    <w:p w:rsidR="00A61B13" w:rsidP="00073C41" w:rsidRDefault="009223A8" w14:paraId="1953CBB6" w14:textId="77777777">
      <w:pPr>
        <w:pStyle w:val="NoSpacing"/>
        <w:jc w:val="both"/>
        <w:rPr>
          <w:rFonts w:ascii="Arial" w:hAnsi="Arial" w:cs="Arial"/>
          <w:sz w:val="23"/>
          <w:szCs w:val="23"/>
        </w:rPr>
      </w:pPr>
      <w:r>
        <w:rPr>
          <w:rFonts w:ascii="Arial" w:hAnsi="Arial" w:cs="Arial"/>
          <w:sz w:val="23"/>
          <w:szCs w:val="23"/>
        </w:rPr>
        <w:t>Where possible student attainment is recognised through nationally recognised</w:t>
      </w:r>
      <w:r w:rsidR="00073C41">
        <w:rPr>
          <w:rFonts w:ascii="Arial" w:hAnsi="Arial" w:cs="Arial"/>
          <w:sz w:val="23"/>
          <w:szCs w:val="23"/>
        </w:rPr>
        <w:t xml:space="preserve"> </w:t>
      </w:r>
      <w:r>
        <w:rPr>
          <w:rFonts w:ascii="Arial" w:hAnsi="Arial" w:cs="Arial"/>
          <w:sz w:val="23"/>
          <w:szCs w:val="23"/>
        </w:rPr>
        <w:t xml:space="preserve">accreditation schemes </w:t>
      </w:r>
      <w:proofErr w:type="gramStart"/>
      <w:r>
        <w:rPr>
          <w:rFonts w:ascii="Arial" w:hAnsi="Arial" w:cs="Arial"/>
          <w:sz w:val="23"/>
          <w:szCs w:val="23"/>
        </w:rPr>
        <w:t>e.g.</w:t>
      </w:r>
      <w:proofErr w:type="gramEnd"/>
      <w:r>
        <w:rPr>
          <w:rFonts w:ascii="Arial" w:hAnsi="Arial" w:cs="Arial"/>
          <w:sz w:val="23"/>
          <w:szCs w:val="23"/>
        </w:rPr>
        <w:t xml:space="preserve"> ASDAN, AQA Unit Awards, Entry-Level Functional Skills Awards.</w:t>
      </w:r>
    </w:p>
    <w:p w:rsidR="00A61B13" w:rsidP="00073C41" w:rsidRDefault="00A61B13" w14:paraId="2BA226A1" w14:textId="77777777">
      <w:pPr>
        <w:pStyle w:val="NoSpacing"/>
        <w:jc w:val="both"/>
        <w:rPr>
          <w:rFonts w:ascii="Arial" w:hAnsi="Arial" w:cs="Arial"/>
          <w:sz w:val="23"/>
          <w:szCs w:val="23"/>
        </w:rPr>
      </w:pPr>
    </w:p>
    <w:p w:rsidR="00A61B13" w:rsidP="00073C41" w:rsidRDefault="009223A8" w14:paraId="1DBA59C7" w14:textId="77777777">
      <w:pPr>
        <w:pStyle w:val="NoSpacing"/>
        <w:jc w:val="both"/>
        <w:rPr>
          <w:rFonts w:ascii="Arial" w:hAnsi="Arial" w:cs="Arial"/>
          <w:b/>
          <w:sz w:val="23"/>
          <w:szCs w:val="23"/>
        </w:rPr>
      </w:pPr>
      <w:r>
        <w:rPr>
          <w:rFonts w:ascii="Arial" w:hAnsi="Arial" w:cs="Arial"/>
          <w:b/>
          <w:sz w:val="23"/>
          <w:szCs w:val="23"/>
        </w:rPr>
        <w:t>Preparing for Life in Modern Britain</w:t>
      </w:r>
    </w:p>
    <w:p w:rsidR="00A61B13" w:rsidP="00073C41" w:rsidRDefault="009223A8" w14:paraId="41BB3299" w14:textId="77777777">
      <w:pPr>
        <w:pStyle w:val="NoSpacing"/>
        <w:jc w:val="both"/>
        <w:rPr>
          <w:rFonts w:ascii="Arial" w:hAnsi="Arial" w:cs="Arial"/>
          <w:sz w:val="23"/>
          <w:szCs w:val="23"/>
        </w:rPr>
      </w:pPr>
      <w:r>
        <w:rPr>
          <w:rFonts w:ascii="Arial" w:hAnsi="Arial" w:cs="Arial"/>
          <w:sz w:val="23"/>
          <w:szCs w:val="23"/>
        </w:rPr>
        <w:t>At Seven Hills we actively promote the British values of democracy, the rule of law,</w:t>
      </w:r>
      <w:r w:rsidR="00073C41">
        <w:rPr>
          <w:rFonts w:ascii="Arial" w:hAnsi="Arial" w:cs="Arial"/>
          <w:sz w:val="23"/>
          <w:szCs w:val="23"/>
        </w:rPr>
        <w:t xml:space="preserve"> </w:t>
      </w:r>
      <w:r>
        <w:rPr>
          <w:rFonts w:ascii="Arial" w:hAnsi="Arial" w:cs="Arial"/>
          <w:sz w:val="23"/>
          <w:szCs w:val="23"/>
        </w:rPr>
        <w:t>individual liberty, and mutual respect and tolerance of those with different faiths and</w:t>
      </w:r>
      <w:r w:rsidR="00073C41">
        <w:rPr>
          <w:rFonts w:ascii="Arial" w:hAnsi="Arial" w:cs="Arial"/>
          <w:sz w:val="23"/>
          <w:szCs w:val="23"/>
        </w:rPr>
        <w:t xml:space="preserve"> </w:t>
      </w:r>
      <w:r>
        <w:rPr>
          <w:rFonts w:ascii="Arial" w:hAnsi="Arial" w:cs="Arial"/>
          <w:sz w:val="23"/>
          <w:szCs w:val="23"/>
        </w:rPr>
        <w:t>beliefs. This is done through our spiritual, moral, social and cultural (SMSC) education</w:t>
      </w:r>
      <w:r w:rsidR="00073C41">
        <w:rPr>
          <w:rFonts w:ascii="Arial" w:hAnsi="Arial" w:cs="Arial"/>
          <w:sz w:val="23"/>
          <w:szCs w:val="23"/>
        </w:rPr>
        <w:t xml:space="preserve"> </w:t>
      </w:r>
      <w:r>
        <w:rPr>
          <w:rFonts w:ascii="Arial" w:hAnsi="Arial" w:cs="Arial"/>
          <w:sz w:val="23"/>
          <w:szCs w:val="23"/>
        </w:rPr>
        <w:t>which permeates throughout our curriculum and school experience, supporting the</w:t>
      </w:r>
      <w:r w:rsidR="00073C41">
        <w:rPr>
          <w:rFonts w:ascii="Arial" w:hAnsi="Arial" w:cs="Arial"/>
          <w:sz w:val="23"/>
          <w:szCs w:val="23"/>
        </w:rPr>
        <w:t xml:space="preserve"> </w:t>
      </w:r>
      <w:r>
        <w:rPr>
          <w:rFonts w:ascii="Arial" w:hAnsi="Arial" w:cs="Arial"/>
          <w:sz w:val="23"/>
          <w:szCs w:val="23"/>
        </w:rPr>
        <w:t>development of the whole child. Staff work closely with parents, careers and other</w:t>
      </w:r>
      <w:r w:rsidR="00073C41">
        <w:rPr>
          <w:rFonts w:ascii="Arial" w:hAnsi="Arial" w:cs="Arial"/>
          <w:sz w:val="23"/>
          <w:szCs w:val="23"/>
        </w:rPr>
        <w:t xml:space="preserve"> </w:t>
      </w:r>
      <w:r>
        <w:rPr>
          <w:rFonts w:ascii="Arial" w:hAnsi="Arial" w:cs="Arial"/>
          <w:sz w:val="23"/>
          <w:szCs w:val="23"/>
        </w:rPr>
        <w:t>professionals to ensure that students at Seven Hills are happy, well cared for and</w:t>
      </w:r>
      <w:r w:rsidR="00073C41">
        <w:rPr>
          <w:rFonts w:ascii="Arial" w:hAnsi="Arial" w:cs="Arial"/>
          <w:sz w:val="23"/>
          <w:szCs w:val="23"/>
        </w:rPr>
        <w:t xml:space="preserve"> </w:t>
      </w:r>
      <w:r>
        <w:rPr>
          <w:rFonts w:ascii="Arial" w:hAnsi="Arial" w:cs="Arial"/>
          <w:sz w:val="23"/>
          <w:szCs w:val="23"/>
        </w:rPr>
        <w:t>enabled to learn the skills they need to live a fulfilling life.</w:t>
      </w:r>
    </w:p>
    <w:p w:rsidR="00750573" w:rsidP="00073C41" w:rsidRDefault="00750573" w14:paraId="17AD93B2" w14:textId="77777777">
      <w:pPr>
        <w:pStyle w:val="NoSpacing"/>
        <w:jc w:val="both"/>
        <w:rPr>
          <w:rFonts w:ascii="Arial" w:hAnsi="Arial" w:cs="Arial"/>
          <w:sz w:val="23"/>
          <w:szCs w:val="23"/>
        </w:rPr>
      </w:pPr>
    </w:p>
    <w:p w:rsidRPr="00750573" w:rsidR="00750573" w:rsidP="6DBD0942" w:rsidRDefault="00750573" w14:paraId="2EE8B8E1" w14:textId="77777777">
      <w:pPr>
        <w:pStyle w:val="NoSpacing"/>
        <w:jc w:val="both"/>
        <w:rPr>
          <w:rFonts w:ascii="Arial" w:hAnsi="Arial" w:cs="Arial"/>
          <w:b/>
          <w:bCs/>
          <w:sz w:val="23"/>
          <w:szCs w:val="23"/>
        </w:rPr>
      </w:pPr>
      <w:r w:rsidRPr="6DBD0942">
        <w:rPr>
          <w:rFonts w:ascii="Arial" w:hAnsi="Arial" w:cs="Arial"/>
          <w:b/>
          <w:bCs/>
          <w:sz w:val="23"/>
          <w:szCs w:val="23"/>
        </w:rPr>
        <w:t>Support for Emotional, Mental and Social Development of Students</w:t>
      </w:r>
    </w:p>
    <w:p w:rsidR="00750573" w:rsidP="6DBD0942" w:rsidRDefault="00750573" w14:paraId="508993D1" w14:textId="50108820">
      <w:pPr>
        <w:pStyle w:val="NoSpacing"/>
        <w:jc w:val="both"/>
        <w:rPr>
          <w:rFonts w:ascii="Arial" w:hAnsi="Arial" w:cs="Arial"/>
          <w:sz w:val="23"/>
          <w:szCs w:val="23"/>
        </w:rPr>
      </w:pPr>
      <w:r w:rsidRPr="6DBD0942">
        <w:rPr>
          <w:rFonts w:ascii="Arial" w:hAnsi="Arial" w:cs="Arial"/>
          <w:sz w:val="23"/>
          <w:szCs w:val="23"/>
        </w:rPr>
        <w:t xml:space="preserve">The school promotes emotional, social and mental wellbeing through </w:t>
      </w:r>
      <w:r w:rsidRPr="6DBD0942" w:rsidR="3DAB1491">
        <w:rPr>
          <w:rFonts w:ascii="Arial" w:hAnsi="Arial" w:cs="Arial"/>
          <w:sz w:val="23"/>
          <w:szCs w:val="23"/>
        </w:rPr>
        <w:t>its</w:t>
      </w:r>
      <w:r w:rsidRPr="6DBD0942">
        <w:rPr>
          <w:rFonts w:ascii="Arial" w:hAnsi="Arial" w:cs="Arial"/>
          <w:sz w:val="23"/>
          <w:szCs w:val="23"/>
        </w:rPr>
        <w:t xml:space="preserve"> values and curriculum, particularly the RS</w:t>
      </w:r>
      <w:r w:rsidRPr="6DBD0942" w:rsidR="3E27C289">
        <w:rPr>
          <w:rFonts w:ascii="Arial" w:hAnsi="Arial" w:cs="Arial"/>
          <w:sz w:val="23"/>
          <w:szCs w:val="23"/>
        </w:rPr>
        <w:t>H</w:t>
      </w:r>
      <w:r w:rsidRPr="6DBD0942">
        <w:rPr>
          <w:rFonts w:ascii="Arial" w:hAnsi="Arial" w:cs="Arial"/>
          <w:sz w:val="23"/>
          <w:szCs w:val="23"/>
        </w:rPr>
        <w:t xml:space="preserve">E curriculum which teaches students about the importance of developing healthy relationships. Students’ social, emotional and mental health is also supported </w:t>
      </w:r>
      <w:proofErr w:type="spellStart"/>
      <w:r w:rsidRPr="6DBD0942">
        <w:rPr>
          <w:rFonts w:ascii="Arial" w:hAnsi="Arial" w:cs="Arial"/>
          <w:sz w:val="23"/>
          <w:szCs w:val="23"/>
        </w:rPr>
        <w:t>though</w:t>
      </w:r>
      <w:proofErr w:type="spellEnd"/>
      <w:r w:rsidRPr="6DBD0942">
        <w:rPr>
          <w:rFonts w:ascii="Arial" w:hAnsi="Arial" w:cs="Arial"/>
          <w:sz w:val="23"/>
          <w:szCs w:val="23"/>
        </w:rPr>
        <w:t xml:space="preserve"> the use of:</w:t>
      </w:r>
    </w:p>
    <w:p w:rsidR="00750573" w:rsidP="6DBD0942" w:rsidRDefault="00750573" w14:paraId="38F937DA" w14:textId="77777777">
      <w:pPr>
        <w:pStyle w:val="NoSpacing"/>
        <w:numPr>
          <w:ilvl w:val="0"/>
          <w:numId w:val="4"/>
        </w:numPr>
        <w:jc w:val="both"/>
        <w:rPr>
          <w:rFonts w:ascii="Arial" w:hAnsi="Arial" w:cs="Arial"/>
          <w:sz w:val="23"/>
          <w:szCs w:val="23"/>
        </w:rPr>
      </w:pPr>
      <w:r w:rsidRPr="6DBD0942">
        <w:rPr>
          <w:rFonts w:ascii="Arial" w:hAnsi="Arial" w:cs="Arial"/>
          <w:sz w:val="23"/>
          <w:szCs w:val="23"/>
        </w:rPr>
        <w:t>A whole school Trauma Informed approach</w:t>
      </w:r>
    </w:p>
    <w:p w:rsidR="77F36A26" w:rsidP="6DBD0942" w:rsidRDefault="77F36A26" w14:paraId="789F7FB3" w14:textId="506A5AD1">
      <w:pPr>
        <w:pStyle w:val="NoSpacing"/>
        <w:numPr>
          <w:ilvl w:val="0"/>
          <w:numId w:val="4"/>
        </w:numPr>
        <w:jc w:val="both"/>
        <w:rPr>
          <w:rFonts w:ascii="Arial" w:hAnsi="Arial" w:cs="Arial"/>
          <w:sz w:val="23"/>
          <w:szCs w:val="23"/>
        </w:rPr>
      </w:pPr>
      <w:r w:rsidRPr="6DBD0942">
        <w:rPr>
          <w:rFonts w:ascii="Arial" w:hAnsi="Arial" w:cs="Arial"/>
          <w:sz w:val="23"/>
          <w:szCs w:val="23"/>
        </w:rPr>
        <w:t>Implementation of Thrive</w:t>
      </w:r>
    </w:p>
    <w:p w:rsidR="00750573" w:rsidP="6DBD0942" w:rsidRDefault="00750573" w14:paraId="64C8B999" w14:textId="77777777">
      <w:pPr>
        <w:pStyle w:val="NoSpacing"/>
        <w:numPr>
          <w:ilvl w:val="0"/>
          <w:numId w:val="4"/>
        </w:numPr>
        <w:jc w:val="both"/>
        <w:rPr>
          <w:rFonts w:ascii="Arial" w:hAnsi="Arial" w:cs="Arial"/>
          <w:sz w:val="23"/>
          <w:szCs w:val="23"/>
        </w:rPr>
      </w:pPr>
      <w:r w:rsidRPr="6DBD0942">
        <w:rPr>
          <w:rFonts w:ascii="Arial" w:hAnsi="Arial" w:cs="Arial"/>
          <w:sz w:val="23"/>
          <w:szCs w:val="23"/>
        </w:rPr>
        <w:t xml:space="preserve">A dedicated pastoral support team who also provide group and 1:1 </w:t>
      </w:r>
      <w:proofErr w:type="gramStart"/>
      <w:r w:rsidRPr="6DBD0942">
        <w:rPr>
          <w:rFonts w:ascii="Arial" w:hAnsi="Arial" w:cs="Arial"/>
          <w:sz w:val="23"/>
          <w:szCs w:val="23"/>
        </w:rPr>
        <w:t>interventions</w:t>
      </w:r>
      <w:proofErr w:type="gramEnd"/>
    </w:p>
    <w:p w:rsidR="00750573" w:rsidP="6DBD0942" w:rsidRDefault="00750573" w14:paraId="2C885DC6" w14:textId="441EDB63">
      <w:pPr>
        <w:pStyle w:val="NoSpacing"/>
        <w:numPr>
          <w:ilvl w:val="0"/>
          <w:numId w:val="4"/>
        </w:numPr>
        <w:jc w:val="both"/>
        <w:rPr>
          <w:rFonts w:ascii="Arial" w:hAnsi="Arial" w:cs="Arial"/>
          <w:sz w:val="23"/>
          <w:szCs w:val="23"/>
        </w:rPr>
      </w:pPr>
      <w:r w:rsidRPr="6DBD0942">
        <w:rPr>
          <w:rFonts w:ascii="Arial" w:hAnsi="Arial" w:cs="Arial"/>
          <w:sz w:val="23"/>
          <w:szCs w:val="23"/>
        </w:rPr>
        <w:t>A behaviour support team</w:t>
      </w:r>
      <w:r w:rsidRPr="6DBD0942" w:rsidR="73CBAAD3">
        <w:rPr>
          <w:rFonts w:ascii="Arial" w:hAnsi="Arial" w:cs="Arial"/>
          <w:sz w:val="23"/>
          <w:szCs w:val="23"/>
        </w:rPr>
        <w:t xml:space="preserve"> who </w:t>
      </w:r>
      <w:proofErr w:type="gramStart"/>
      <w:r w:rsidRPr="6DBD0942" w:rsidR="73CBAAD3">
        <w:rPr>
          <w:rFonts w:ascii="Arial" w:hAnsi="Arial" w:cs="Arial"/>
          <w:sz w:val="23"/>
          <w:szCs w:val="23"/>
        </w:rPr>
        <w:t>provide</w:t>
      </w:r>
      <w:proofErr w:type="gramEnd"/>
      <w:r w:rsidRPr="6DBD0942" w:rsidR="73CBAAD3">
        <w:rPr>
          <w:rFonts w:ascii="Arial" w:hAnsi="Arial" w:cs="Arial"/>
          <w:sz w:val="23"/>
          <w:szCs w:val="23"/>
        </w:rPr>
        <w:t xml:space="preserve"> group and 1:1 interventions</w:t>
      </w:r>
    </w:p>
    <w:p w:rsidR="00750573" w:rsidP="6DBD0942" w:rsidRDefault="00750573" w14:paraId="15541156" w14:textId="77777777">
      <w:pPr>
        <w:pStyle w:val="NoSpacing"/>
        <w:numPr>
          <w:ilvl w:val="0"/>
          <w:numId w:val="4"/>
        </w:numPr>
        <w:jc w:val="both"/>
        <w:rPr>
          <w:rFonts w:ascii="Arial" w:hAnsi="Arial" w:cs="Arial"/>
          <w:sz w:val="23"/>
          <w:szCs w:val="23"/>
        </w:rPr>
      </w:pPr>
      <w:r w:rsidRPr="6DBD0942">
        <w:rPr>
          <w:rFonts w:ascii="Arial" w:hAnsi="Arial" w:cs="Arial"/>
          <w:sz w:val="23"/>
          <w:szCs w:val="23"/>
        </w:rPr>
        <w:t>Lego Therapy</w:t>
      </w:r>
    </w:p>
    <w:p w:rsidR="00750573" w:rsidP="6DBD0942" w:rsidRDefault="00DB5B93" w14:paraId="59256829" w14:textId="77777777">
      <w:pPr>
        <w:pStyle w:val="NoSpacing"/>
        <w:numPr>
          <w:ilvl w:val="0"/>
          <w:numId w:val="4"/>
        </w:numPr>
        <w:jc w:val="both"/>
        <w:rPr>
          <w:rFonts w:ascii="Arial" w:hAnsi="Arial" w:cs="Arial"/>
          <w:sz w:val="23"/>
          <w:szCs w:val="23"/>
        </w:rPr>
      </w:pPr>
      <w:r w:rsidRPr="6DBD0942">
        <w:rPr>
          <w:rFonts w:ascii="Arial" w:hAnsi="Arial" w:cs="Arial"/>
          <w:sz w:val="23"/>
          <w:szCs w:val="23"/>
        </w:rPr>
        <w:t>Regular visits from a therapy dog</w:t>
      </w:r>
    </w:p>
    <w:p w:rsidRPr="00750573" w:rsidR="00DB5B93" w:rsidP="6DBD0942" w:rsidRDefault="00DB5B93" w14:paraId="19399CAD" w14:textId="77777777">
      <w:pPr>
        <w:pStyle w:val="NoSpacing"/>
        <w:numPr>
          <w:ilvl w:val="0"/>
          <w:numId w:val="4"/>
        </w:numPr>
        <w:jc w:val="both"/>
        <w:rPr>
          <w:rFonts w:ascii="Arial" w:hAnsi="Arial" w:cs="Arial"/>
          <w:sz w:val="23"/>
          <w:szCs w:val="23"/>
        </w:rPr>
      </w:pPr>
      <w:r w:rsidRPr="6DBD0942">
        <w:rPr>
          <w:rFonts w:ascii="Arial" w:hAnsi="Arial" w:cs="Arial"/>
          <w:sz w:val="23"/>
          <w:szCs w:val="23"/>
        </w:rPr>
        <w:t>Timetabled, weekly Wellbeing sessions for all students</w:t>
      </w:r>
    </w:p>
    <w:p w:rsidR="00A61B13" w:rsidP="6DBD0942" w:rsidRDefault="00A61B13" w14:paraId="0DE4B5B7" w14:textId="77777777">
      <w:pPr>
        <w:pStyle w:val="NoSpacing"/>
        <w:jc w:val="both"/>
        <w:rPr>
          <w:rFonts w:ascii="Arial" w:hAnsi="Arial" w:cs="Arial"/>
          <w:sz w:val="23"/>
          <w:szCs w:val="23"/>
        </w:rPr>
      </w:pPr>
    </w:p>
    <w:p w:rsidR="00A61B13" w:rsidP="6DBD0942" w:rsidRDefault="009223A8" w14:paraId="26F47050" w14:textId="77777777">
      <w:pPr>
        <w:pStyle w:val="NoSpacing"/>
        <w:jc w:val="both"/>
        <w:rPr>
          <w:rFonts w:ascii="Arial" w:hAnsi="Arial" w:cs="Arial"/>
          <w:b/>
          <w:bCs/>
          <w:sz w:val="23"/>
          <w:szCs w:val="23"/>
        </w:rPr>
      </w:pPr>
      <w:r w:rsidRPr="6DBD0942">
        <w:rPr>
          <w:rFonts w:ascii="Arial" w:hAnsi="Arial" w:cs="Arial"/>
          <w:b/>
          <w:bCs/>
          <w:sz w:val="23"/>
          <w:szCs w:val="23"/>
        </w:rPr>
        <w:t>School Staffing and Partnership with Outside Agencies</w:t>
      </w:r>
    </w:p>
    <w:p w:rsidR="00A61B13" w:rsidP="6DBD0942" w:rsidRDefault="009223A8" w14:paraId="7FAD6EF4" w14:textId="77777777">
      <w:pPr>
        <w:pStyle w:val="NoSpacing"/>
        <w:jc w:val="both"/>
        <w:rPr>
          <w:rFonts w:ascii="Arial" w:hAnsi="Arial" w:cs="Arial"/>
          <w:sz w:val="23"/>
          <w:szCs w:val="23"/>
        </w:rPr>
      </w:pPr>
      <w:r w:rsidRPr="6DBD0942">
        <w:rPr>
          <w:rFonts w:ascii="Arial" w:hAnsi="Arial" w:cs="Arial"/>
          <w:sz w:val="23"/>
          <w:szCs w:val="23"/>
        </w:rPr>
        <w:t>The Governing Body delegates to the headteacher responsibility for all the</w:t>
      </w:r>
      <w:r w:rsidRPr="6DBD0942" w:rsidR="00073C41">
        <w:rPr>
          <w:rFonts w:ascii="Arial" w:hAnsi="Arial" w:cs="Arial"/>
          <w:sz w:val="23"/>
          <w:szCs w:val="23"/>
        </w:rPr>
        <w:t xml:space="preserve"> </w:t>
      </w:r>
      <w:r w:rsidRPr="6DBD0942">
        <w:rPr>
          <w:rFonts w:ascii="Arial" w:hAnsi="Arial" w:cs="Arial"/>
          <w:sz w:val="23"/>
          <w:szCs w:val="23"/>
        </w:rPr>
        <w:t>organisation, delivery and review of training for staff. The headteacher, in</w:t>
      </w:r>
      <w:r w:rsidRPr="6DBD0942" w:rsidR="00073C41">
        <w:rPr>
          <w:rFonts w:ascii="Arial" w:hAnsi="Arial" w:cs="Arial"/>
          <w:sz w:val="23"/>
          <w:szCs w:val="23"/>
        </w:rPr>
        <w:t xml:space="preserve"> </w:t>
      </w:r>
      <w:r w:rsidRPr="6DBD0942">
        <w:rPr>
          <w:rFonts w:ascii="Arial" w:hAnsi="Arial" w:cs="Arial"/>
          <w:sz w:val="23"/>
          <w:szCs w:val="23"/>
        </w:rPr>
        <w:t>consultation with school colleagues and governors creates a detailed School Development Plan that includes training priorities and improvement strategies that reflect the current and future needs of the school.</w:t>
      </w:r>
      <w:r w:rsidRPr="6DBD0942" w:rsidR="00DB5B93">
        <w:rPr>
          <w:rFonts w:ascii="Arial" w:hAnsi="Arial" w:cs="Arial"/>
          <w:sz w:val="23"/>
          <w:szCs w:val="23"/>
        </w:rPr>
        <w:t xml:space="preserve"> Staff receive regular training in Team Teach; Safeguarding; Administration of Medication; Moving &amp; Handling; Postural Management. There is also regular training in a range of educational areas including Attention Autism; Intensive Interaction Read, Write Inc; Big Maths.</w:t>
      </w:r>
    </w:p>
    <w:p w:rsidR="00A61B13" w:rsidP="6DBD0942" w:rsidRDefault="00A61B13" w14:paraId="66204FF1" w14:textId="77777777">
      <w:pPr>
        <w:pStyle w:val="NoSpacing"/>
        <w:jc w:val="both"/>
        <w:rPr>
          <w:rFonts w:ascii="Arial" w:hAnsi="Arial" w:cs="Arial"/>
          <w:sz w:val="23"/>
          <w:szCs w:val="23"/>
        </w:rPr>
      </w:pPr>
    </w:p>
    <w:p w:rsidRPr="00B67399" w:rsidR="00383BD9" w:rsidP="6DBD0942" w:rsidRDefault="009223A8" w14:paraId="64F801D3" w14:textId="77777777">
      <w:pPr>
        <w:pStyle w:val="NoSpacing"/>
        <w:jc w:val="both"/>
        <w:rPr>
          <w:rFonts w:ascii="Arial" w:hAnsi="Arial" w:cs="Arial"/>
          <w:sz w:val="23"/>
          <w:szCs w:val="23"/>
        </w:rPr>
      </w:pPr>
      <w:r w:rsidRPr="6DBD0942">
        <w:rPr>
          <w:rFonts w:ascii="Arial" w:hAnsi="Arial" w:cs="Arial"/>
          <w:sz w:val="23"/>
          <w:szCs w:val="23"/>
        </w:rPr>
        <w:t xml:space="preserve">The </w:t>
      </w:r>
      <w:proofErr w:type="gramStart"/>
      <w:r w:rsidRPr="6DBD0942">
        <w:rPr>
          <w:rFonts w:ascii="Arial" w:hAnsi="Arial" w:cs="Arial"/>
          <w:sz w:val="23"/>
          <w:szCs w:val="23"/>
        </w:rPr>
        <w:t>School</w:t>
      </w:r>
      <w:proofErr w:type="gramEnd"/>
      <w:r w:rsidRPr="6DBD0942">
        <w:rPr>
          <w:rFonts w:ascii="Arial" w:hAnsi="Arial" w:cs="Arial"/>
          <w:sz w:val="23"/>
          <w:szCs w:val="23"/>
        </w:rPr>
        <w:t xml:space="preserve"> liaises with a range of outside agencies, including CAMHS, NHS</w:t>
      </w:r>
      <w:r w:rsidRPr="6DBD0942" w:rsidR="00073C41">
        <w:rPr>
          <w:rFonts w:ascii="Arial" w:hAnsi="Arial" w:cs="Arial"/>
          <w:sz w:val="23"/>
          <w:szCs w:val="23"/>
        </w:rPr>
        <w:t xml:space="preserve"> </w:t>
      </w:r>
      <w:r w:rsidRPr="6DBD0942">
        <w:rPr>
          <w:rFonts w:ascii="Arial" w:hAnsi="Arial" w:cs="Arial"/>
          <w:sz w:val="23"/>
          <w:szCs w:val="23"/>
        </w:rPr>
        <w:t>professionals and social care, educational psychology service and Sheffield Futures. Physiotherapists, Speech and Language Therapists and Occupational Therapists are based at the school for part of the week.</w:t>
      </w:r>
      <w:r w:rsidRPr="6DBD0942" w:rsidR="00383BD9">
        <w:rPr>
          <w:rFonts w:ascii="Arial" w:hAnsi="Arial" w:cs="Arial"/>
          <w:sz w:val="23"/>
          <w:szCs w:val="23"/>
        </w:rPr>
        <w:t xml:space="preserve"> The school also works closely with the local author</w:t>
      </w:r>
      <w:r w:rsidRPr="6DBD0942" w:rsidR="00B67399">
        <w:rPr>
          <w:rFonts w:ascii="Arial" w:hAnsi="Arial" w:cs="Arial"/>
          <w:sz w:val="23"/>
          <w:szCs w:val="23"/>
        </w:rPr>
        <w:t xml:space="preserve">ity SEND officers and </w:t>
      </w:r>
      <w:proofErr w:type="gramStart"/>
      <w:r w:rsidRPr="6DBD0942" w:rsidR="00B67399">
        <w:rPr>
          <w:rFonts w:ascii="Arial" w:hAnsi="Arial" w:cs="Arial"/>
          <w:sz w:val="23"/>
          <w:szCs w:val="23"/>
        </w:rPr>
        <w:t xml:space="preserve">MAST </w:t>
      </w:r>
      <w:r w:rsidRPr="6DBD0942" w:rsidR="00383BD9">
        <w:rPr>
          <w:rFonts w:ascii="Arial" w:hAnsi="Arial" w:cs="Arial"/>
          <w:sz w:val="23"/>
          <w:szCs w:val="23"/>
        </w:rPr>
        <w:t xml:space="preserve"> </w:t>
      </w:r>
      <w:r w:rsidRPr="6DBD0942" w:rsidR="00B67399">
        <w:rPr>
          <w:rFonts w:ascii="Arial" w:hAnsi="Arial" w:cs="Arial"/>
          <w:sz w:val="23"/>
          <w:szCs w:val="23"/>
        </w:rPr>
        <w:t>to</w:t>
      </w:r>
      <w:proofErr w:type="gramEnd"/>
      <w:r w:rsidRPr="6DBD0942" w:rsidR="00B67399">
        <w:rPr>
          <w:rFonts w:ascii="Arial" w:hAnsi="Arial" w:cs="Arial"/>
          <w:sz w:val="23"/>
          <w:szCs w:val="23"/>
        </w:rPr>
        <w:t xml:space="preserve"> support families and pupils.</w:t>
      </w:r>
    </w:p>
    <w:p w:rsidR="00A61B13" w:rsidP="6DBD0942" w:rsidRDefault="00A61B13" w14:paraId="2DBF0D7D" w14:textId="77777777">
      <w:pPr>
        <w:pStyle w:val="NoSpacing"/>
        <w:jc w:val="both"/>
        <w:rPr>
          <w:rFonts w:ascii="Arial" w:hAnsi="Arial" w:cs="Arial"/>
          <w:sz w:val="23"/>
          <w:szCs w:val="23"/>
        </w:rPr>
      </w:pPr>
    </w:p>
    <w:p w:rsidR="005B3075" w:rsidP="6DBD0942" w:rsidRDefault="005B3075" w14:paraId="6B62F1B3" w14:textId="77777777">
      <w:pPr>
        <w:pStyle w:val="NoSpacing"/>
        <w:jc w:val="both"/>
        <w:rPr>
          <w:rFonts w:ascii="Arial" w:hAnsi="Arial" w:cs="Arial"/>
          <w:sz w:val="23"/>
          <w:szCs w:val="23"/>
        </w:rPr>
      </w:pPr>
    </w:p>
    <w:p w:rsidRPr="00EA0EE6" w:rsidR="005B3075" w:rsidP="6DBD0942" w:rsidRDefault="005B3075" w14:paraId="4A0619C5" w14:textId="77777777">
      <w:pPr>
        <w:pStyle w:val="NoSpacing"/>
        <w:jc w:val="both"/>
        <w:rPr>
          <w:rFonts w:ascii="Arial" w:hAnsi="Arial" w:cs="Arial"/>
          <w:b/>
          <w:bCs/>
          <w:sz w:val="23"/>
          <w:szCs w:val="23"/>
        </w:rPr>
      </w:pPr>
      <w:r w:rsidRPr="6DBD0942">
        <w:rPr>
          <w:rFonts w:ascii="Arial" w:hAnsi="Arial" w:cs="Arial"/>
          <w:b/>
          <w:bCs/>
          <w:sz w:val="23"/>
          <w:szCs w:val="23"/>
        </w:rPr>
        <w:t>Complaints</w:t>
      </w:r>
    </w:p>
    <w:p w:rsidRPr="00EA0EE6" w:rsidR="005B3075" w:rsidP="6DBD0942" w:rsidRDefault="005B3075" w14:paraId="33A7FFA6" w14:textId="77777777">
      <w:pPr>
        <w:pStyle w:val="NoSpacing"/>
        <w:jc w:val="both"/>
        <w:rPr>
          <w:rFonts w:ascii="Arial" w:hAnsi="Arial" w:cs="Arial"/>
          <w:sz w:val="23"/>
          <w:szCs w:val="23"/>
        </w:rPr>
      </w:pPr>
      <w:r w:rsidRPr="6DBD0942">
        <w:rPr>
          <w:rFonts w:ascii="Arial" w:hAnsi="Arial" w:cs="Arial"/>
          <w:sz w:val="23"/>
          <w:szCs w:val="23"/>
        </w:rPr>
        <w:t>Seven Hills has adopted the Local Authority Complaints Procedure and a copy is available from the school main office and on the school website.</w:t>
      </w:r>
    </w:p>
    <w:p w:rsidR="00EA0EE6" w:rsidP="6DBD0942" w:rsidRDefault="00EA0EE6" w14:paraId="02F2C34E" w14:textId="77777777">
      <w:pPr>
        <w:pStyle w:val="NoSpacing"/>
        <w:jc w:val="both"/>
        <w:rPr>
          <w:rFonts w:ascii="Arial" w:hAnsi="Arial" w:cs="Arial"/>
          <w:sz w:val="23"/>
          <w:szCs w:val="23"/>
        </w:rPr>
      </w:pPr>
    </w:p>
    <w:p w:rsidR="005B3075" w:rsidP="6DBD0942" w:rsidRDefault="00EA0EE6" w14:paraId="6FE4938A" w14:textId="77777777">
      <w:pPr>
        <w:pStyle w:val="NoSpacing"/>
        <w:jc w:val="both"/>
        <w:rPr>
          <w:rFonts w:ascii="Arial" w:hAnsi="Arial" w:cs="Arial"/>
          <w:sz w:val="23"/>
          <w:szCs w:val="23"/>
        </w:rPr>
      </w:pPr>
      <w:r w:rsidRPr="6DBD0942">
        <w:rPr>
          <w:rFonts w:ascii="Arial" w:hAnsi="Arial" w:cs="Arial"/>
          <w:sz w:val="23"/>
          <w:szCs w:val="23"/>
        </w:rPr>
        <w:t xml:space="preserve">We hope that parents/carers and other stakeholders will never have need to complain to school, but if this is the case </w:t>
      </w:r>
      <w:r w:rsidRPr="6DBD0942" w:rsidR="00383BD9">
        <w:rPr>
          <w:rFonts w:ascii="Arial" w:hAnsi="Arial" w:cs="Arial"/>
          <w:sz w:val="23"/>
          <w:szCs w:val="23"/>
        </w:rPr>
        <w:t>the policy</w:t>
      </w:r>
      <w:r w:rsidRPr="6DBD0942">
        <w:rPr>
          <w:rFonts w:ascii="Arial" w:hAnsi="Arial" w:cs="Arial"/>
          <w:sz w:val="23"/>
          <w:szCs w:val="23"/>
        </w:rPr>
        <w:t xml:space="preserve"> explains how we will deal with concerns and how to make formal a complaint.</w:t>
      </w:r>
    </w:p>
    <w:p w:rsidR="00EA0EE6" w:rsidP="6DBD0942" w:rsidRDefault="00EA0EE6" w14:paraId="680A4E5D" w14:textId="77777777">
      <w:pPr>
        <w:pStyle w:val="NoSpacing"/>
        <w:jc w:val="both"/>
        <w:rPr>
          <w:rFonts w:ascii="Arial" w:hAnsi="Arial" w:cs="Arial"/>
          <w:sz w:val="23"/>
          <w:szCs w:val="23"/>
        </w:rPr>
      </w:pPr>
    </w:p>
    <w:p w:rsidRPr="00EA0EE6" w:rsidR="005B3075" w:rsidP="6DBD0942" w:rsidRDefault="005B3075" w14:paraId="267D6CFB" w14:textId="77777777">
      <w:pPr>
        <w:pStyle w:val="NoSpacing"/>
        <w:jc w:val="both"/>
        <w:rPr>
          <w:rFonts w:ascii="Arial" w:hAnsi="Arial" w:cs="Arial"/>
          <w:sz w:val="23"/>
          <w:szCs w:val="23"/>
        </w:rPr>
      </w:pPr>
      <w:r w:rsidRPr="6DBD0942">
        <w:rPr>
          <w:rFonts w:ascii="Arial" w:hAnsi="Arial" w:cs="Arial"/>
          <w:sz w:val="23"/>
          <w:szCs w:val="23"/>
        </w:rPr>
        <w:t>A summary of the procedure is published on the school website:</w:t>
      </w:r>
    </w:p>
    <w:p w:rsidR="00383BD9" w:rsidP="6DBD0942" w:rsidRDefault="007B399F" w14:paraId="2466A40F" w14:textId="77777777">
      <w:pPr>
        <w:pStyle w:val="NoSpacing"/>
        <w:jc w:val="both"/>
        <w:rPr>
          <w:rFonts w:ascii="Arial" w:hAnsi="Arial" w:cs="Arial"/>
          <w:sz w:val="23"/>
          <w:szCs w:val="23"/>
        </w:rPr>
      </w:pPr>
      <w:hyperlink r:id="rId10">
        <w:r w:rsidRPr="6DBD0942" w:rsidR="00383BD9">
          <w:rPr>
            <w:rStyle w:val="Hyperlink"/>
            <w:rFonts w:ascii="Arial" w:hAnsi="Arial" w:cs="Arial"/>
            <w:color w:val="auto"/>
            <w:sz w:val="23"/>
            <w:szCs w:val="23"/>
          </w:rPr>
          <w:t>http://www.sevenhillslearning.co.uk/documents/policies</w:t>
        </w:r>
      </w:hyperlink>
    </w:p>
    <w:p w:rsidR="00A61B13" w:rsidP="6DBD0942" w:rsidRDefault="00383BD9" w14:paraId="0A6959E7" w14:textId="77777777">
      <w:pPr>
        <w:pStyle w:val="NoSpacing"/>
        <w:jc w:val="both"/>
        <w:rPr>
          <w:rFonts w:ascii="Arial" w:hAnsi="Arial" w:cs="Arial"/>
          <w:sz w:val="23"/>
          <w:szCs w:val="23"/>
        </w:rPr>
      </w:pPr>
      <w:r w:rsidRPr="6DBD0942">
        <w:rPr>
          <w:rFonts w:ascii="Arial" w:hAnsi="Arial" w:cs="Arial"/>
          <w:sz w:val="23"/>
          <w:szCs w:val="23"/>
        </w:rPr>
        <w:t xml:space="preserve"> </w:t>
      </w:r>
    </w:p>
    <w:p w:rsidR="00A61B13" w:rsidP="6DBD0942" w:rsidRDefault="009223A8" w14:paraId="66E711B2" w14:textId="77777777">
      <w:pPr>
        <w:pStyle w:val="NoSpacing"/>
        <w:jc w:val="both"/>
        <w:rPr>
          <w:rFonts w:ascii="Arial" w:hAnsi="Arial" w:cs="Arial"/>
          <w:b/>
          <w:bCs/>
          <w:sz w:val="23"/>
          <w:szCs w:val="23"/>
        </w:rPr>
      </w:pPr>
      <w:r w:rsidRPr="6DBD0942">
        <w:rPr>
          <w:rFonts w:ascii="Arial" w:hAnsi="Arial" w:cs="Arial"/>
          <w:b/>
          <w:bCs/>
          <w:sz w:val="23"/>
          <w:szCs w:val="23"/>
        </w:rPr>
        <w:t>Evaluating the Success of the Special Educational Needs Policy</w:t>
      </w:r>
    </w:p>
    <w:p w:rsidR="00A61B13" w:rsidP="6DBD0942" w:rsidRDefault="009223A8" w14:paraId="7CF1A03E" w14:textId="77777777">
      <w:pPr>
        <w:pStyle w:val="NoSpacing"/>
        <w:jc w:val="both"/>
        <w:rPr>
          <w:rFonts w:ascii="Arial" w:hAnsi="Arial" w:cs="Arial"/>
          <w:sz w:val="23"/>
          <w:szCs w:val="23"/>
        </w:rPr>
      </w:pPr>
      <w:r w:rsidRPr="6DBD0942">
        <w:rPr>
          <w:rFonts w:ascii="Arial" w:hAnsi="Arial" w:cs="Arial"/>
          <w:sz w:val="23"/>
          <w:szCs w:val="23"/>
        </w:rPr>
        <w:t>The school’s SEND provision is evaluated as part of the annual whole-school self-evaluation process to ensure that:</w:t>
      </w:r>
    </w:p>
    <w:p w:rsidR="00A61B13" w:rsidP="6DBD0942" w:rsidRDefault="009223A8" w14:paraId="629B0829" w14:textId="77777777">
      <w:pPr>
        <w:pStyle w:val="NoSpacing"/>
        <w:numPr>
          <w:ilvl w:val="0"/>
          <w:numId w:val="3"/>
        </w:numPr>
        <w:jc w:val="both"/>
        <w:rPr>
          <w:rFonts w:ascii="Arial" w:hAnsi="Arial" w:cs="Arial"/>
          <w:sz w:val="23"/>
          <w:szCs w:val="23"/>
        </w:rPr>
      </w:pPr>
      <w:r w:rsidRPr="6DBD0942">
        <w:rPr>
          <w:rFonts w:ascii="Arial" w:hAnsi="Arial" w:cs="Arial"/>
          <w:sz w:val="23"/>
          <w:szCs w:val="23"/>
        </w:rPr>
        <w:t>Transitions from primary school to Seven Hills meet the highest standards in supporting every student to feel secure</w:t>
      </w:r>
    </w:p>
    <w:p w:rsidR="00A61B13" w:rsidP="6DBD0942" w:rsidRDefault="009223A8" w14:paraId="6F8249FE" w14:textId="77777777">
      <w:pPr>
        <w:pStyle w:val="NoSpacing"/>
        <w:numPr>
          <w:ilvl w:val="0"/>
          <w:numId w:val="3"/>
        </w:numPr>
        <w:jc w:val="both"/>
        <w:rPr>
          <w:rFonts w:ascii="Arial" w:hAnsi="Arial" w:cs="Arial"/>
          <w:sz w:val="23"/>
          <w:szCs w:val="23"/>
        </w:rPr>
      </w:pPr>
      <w:r w:rsidRPr="6DBD0942">
        <w:rPr>
          <w:rFonts w:ascii="Arial" w:hAnsi="Arial" w:cs="Arial"/>
          <w:sz w:val="23"/>
          <w:szCs w:val="23"/>
        </w:rPr>
        <w:t>The curriculum is broad, balanced and relevant for every student</w:t>
      </w:r>
    </w:p>
    <w:p w:rsidR="00A61B13" w:rsidP="6DBD0942" w:rsidRDefault="009223A8" w14:paraId="63877782" w14:textId="77777777">
      <w:pPr>
        <w:pStyle w:val="NoSpacing"/>
        <w:numPr>
          <w:ilvl w:val="0"/>
          <w:numId w:val="3"/>
        </w:numPr>
        <w:jc w:val="both"/>
        <w:rPr>
          <w:rFonts w:ascii="Arial" w:hAnsi="Arial" w:cs="Arial"/>
          <w:sz w:val="23"/>
          <w:szCs w:val="23"/>
        </w:rPr>
      </w:pPr>
      <w:r w:rsidRPr="6DBD0942">
        <w:rPr>
          <w:rFonts w:ascii="Arial" w:hAnsi="Arial" w:cs="Arial"/>
          <w:sz w:val="23"/>
          <w:szCs w:val="23"/>
        </w:rPr>
        <w:t xml:space="preserve">Assessment data is used effectively to guide teaching and learning and ensure that students make good progress </w:t>
      </w:r>
    </w:p>
    <w:p w:rsidR="00A61B13" w:rsidP="6DBD0942" w:rsidRDefault="009223A8" w14:paraId="262AA046" w14:textId="77777777">
      <w:pPr>
        <w:pStyle w:val="NoSpacing"/>
        <w:numPr>
          <w:ilvl w:val="0"/>
          <w:numId w:val="3"/>
        </w:numPr>
        <w:jc w:val="both"/>
        <w:rPr>
          <w:rFonts w:ascii="Arial" w:hAnsi="Arial" w:cs="Arial"/>
          <w:sz w:val="23"/>
          <w:szCs w:val="23"/>
        </w:rPr>
      </w:pPr>
      <w:r w:rsidRPr="6DBD0942">
        <w:rPr>
          <w:rFonts w:ascii="Arial" w:hAnsi="Arial" w:cs="Arial"/>
          <w:sz w:val="23"/>
          <w:szCs w:val="23"/>
        </w:rPr>
        <w:t>We continue to develop new ways to engage our most vulnerable students</w:t>
      </w:r>
    </w:p>
    <w:p w:rsidR="00A61B13" w:rsidP="6DBD0942" w:rsidRDefault="009223A8" w14:paraId="162BE160" w14:textId="77777777">
      <w:pPr>
        <w:pStyle w:val="NoSpacing"/>
        <w:numPr>
          <w:ilvl w:val="0"/>
          <w:numId w:val="3"/>
        </w:numPr>
        <w:jc w:val="both"/>
        <w:rPr>
          <w:rFonts w:ascii="Arial" w:hAnsi="Arial" w:cs="Arial"/>
          <w:sz w:val="23"/>
          <w:szCs w:val="23"/>
        </w:rPr>
      </w:pPr>
      <w:r w:rsidRPr="6DBD0942">
        <w:rPr>
          <w:rFonts w:ascii="Arial" w:hAnsi="Arial" w:cs="Arial"/>
          <w:sz w:val="23"/>
          <w:szCs w:val="23"/>
        </w:rPr>
        <w:t>We continue to enhance our work with parents/carers for the good of students</w:t>
      </w:r>
    </w:p>
    <w:p w:rsidR="00A61B13" w:rsidP="6DBD0942" w:rsidRDefault="009223A8" w14:paraId="30BAE5F5" w14:textId="77777777">
      <w:pPr>
        <w:pStyle w:val="NoSpacing"/>
        <w:numPr>
          <w:ilvl w:val="0"/>
          <w:numId w:val="3"/>
        </w:numPr>
        <w:jc w:val="both"/>
        <w:rPr>
          <w:rFonts w:ascii="Arial" w:hAnsi="Arial" w:cs="Arial"/>
          <w:sz w:val="23"/>
          <w:szCs w:val="23"/>
        </w:rPr>
      </w:pPr>
      <w:r w:rsidRPr="6DBD0942">
        <w:rPr>
          <w:rFonts w:ascii="Arial" w:hAnsi="Arial" w:cs="Arial"/>
          <w:sz w:val="23"/>
          <w:szCs w:val="23"/>
        </w:rPr>
        <w:t>We take the views of parents/carers, staff and students into account in organising the school</w:t>
      </w:r>
    </w:p>
    <w:p w:rsidR="00A61B13" w:rsidP="6DBD0942" w:rsidRDefault="009223A8" w14:paraId="17D000C1" w14:textId="77777777">
      <w:pPr>
        <w:pStyle w:val="NoSpacing"/>
        <w:numPr>
          <w:ilvl w:val="0"/>
          <w:numId w:val="3"/>
        </w:numPr>
        <w:jc w:val="both"/>
        <w:rPr>
          <w:rFonts w:ascii="Arial" w:hAnsi="Arial" w:cs="Arial"/>
          <w:sz w:val="23"/>
          <w:szCs w:val="23"/>
        </w:rPr>
      </w:pPr>
      <w:r w:rsidRPr="6DBD0942">
        <w:rPr>
          <w:rFonts w:ascii="Arial" w:hAnsi="Arial" w:cs="Arial"/>
          <w:sz w:val="23"/>
          <w:szCs w:val="23"/>
        </w:rPr>
        <w:t>Students receive the best possible care during their time at Seven Hills.</w:t>
      </w:r>
    </w:p>
    <w:p w:rsidR="00A61B13" w:rsidP="6DBD0942" w:rsidRDefault="00A61B13" w14:paraId="19219836" w14:textId="77777777">
      <w:pPr>
        <w:pStyle w:val="NoSpacing"/>
        <w:ind w:left="360"/>
        <w:jc w:val="both"/>
        <w:rPr>
          <w:rFonts w:ascii="Arial" w:hAnsi="Arial" w:cs="Arial"/>
          <w:sz w:val="23"/>
          <w:szCs w:val="23"/>
        </w:rPr>
      </w:pPr>
    </w:p>
    <w:p w:rsidR="00A61B13" w:rsidP="6DBD0942" w:rsidRDefault="009223A8" w14:paraId="568360AB" w14:textId="77777777">
      <w:pPr>
        <w:pStyle w:val="NoSpacing"/>
        <w:jc w:val="both"/>
        <w:rPr>
          <w:rFonts w:ascii="Arial" w:hAnsi="Arial" w:cs="Arial"/>
          <w:b/>
          <w:bCs/>
          <w:sz w:val="23"/>
          <w:szCs w:val="23"/>
        </w:rPr>
      </w:pPr>
      <w:r w:rsidRPr="6DBD0942">
        <w:rPr>
          <w:rFonts w:ascii="Arial" w:hAnsi="Arial" w:cs="Arial"/>
          <w:b/>
          <w:bCs/>
          <w:sz w:val="23"/>
          <w:szCs w:val="23"/>
        </w:rPr>
        <w:t>Equal Opportunities</w:t>
      </w:r>
    </w:p>
    <w:p w:rsidR="00A61B13" w:rsidP="6DBD0942" w:rsidRDefault="009223A8" w14:paraId="113F8535" w14:textId="77777777">
      <w:pPr>
        <w:pStyle w:val="NoSpacing"/>
        <w:jc w:val="both"/>
        <w:rPr>
          <w:rFonts w:ascii="Arial" w:hAnsi="Arial" w:cs="Arial"/>
          <w:sz w:val="23"/>
          <w:szCs w:val="23"/>
        </w:rPr>
      </w:pPr>
      <w:r w:rsidRPr="6DBD0942">
        <w:rPr>
          <w:rFonts w:ascii="Arial" w:hAnsi="Arial" w:cs="Arial"/>
          <w:sz w:val="23"/>
          <w:szCs w:val="23"/>
        </w:rPr>
        <w:t>All students have equal access to a curriculum that is broad, balanced and relevant to their individual needs.</w:t>
      </w:r>
    </w:p>
    <w:p w:rsidR="00A61B13" w:rsidP="6DBD0942" w:rsidRDefault="00A61B13" w14:paraId="296FEF7D" w14:textId="77777777">
      <w:pPr>
        <w:pStyle w:val="NoSpacing"/>
        <w:jc w:val="both"/>
        <w:rPr>
          <w:rFonts w:ascii="Arial" w:hAnsi="Arial" w:cs="Arial"/>
          <w:sz w:val="23"/>
          <w:szCs w:val="23"/>
        </w:rPr>
      </w:pPr>
    </w:p>
    <w:p w:rsidR="00A61B13" w:rsidP="6DBD0942" w:rsidRDefault="009223A8" w14:paraId="22A429CB" w14:textId="77777777">
      <w:pPr>
        <w:pStyle w:val="NoSpacing"/>
        <w:jc w:val="both"/>
        <w:rPr>
          <w:rFonts w:ascii="Arial" w:hAnsi="Arial" w:cs="Arial"/>
          <w:b/>
          <w:bCs/>
          <w:sz w:val="23"/>
          <w:szCs w:val="23"/>
        </w:rPr>
      </w:pPr>
      <w:r w:rsidRPr="6DBD0942">
        <w:rPr>
          <w:rFonts w:ascii="Arial" w:hAnsi="Arial" w:cs="Arial"/>
          <w:b/>
          <w:bCs/>
          <w:sz w:val="23"/>
          <w:szCs w:val="23"/>
        </w:rPr>
        <w:t>Links to Other Policies/Documents</w:t>
      </w:r>
    </w:p>
    <w:p w:rsidR="00A61B13" w:rsidP="6DBD0942" w:rsidRDefault="009223A8" w14:paraId="71C47D59" w14:textId="77777777">
      <w:pPr>
        <w:pStyle w:val="NoSpacing"/>
        <w:jc w:val="both"/>
        <w:rPr>
          <w:rFonts w:ascii="Arial" w:hAnsi="Arial" w:cs="Arial"/>
          <w:color w:val="000000" w:themeColor="text1"/>
          <w:sz w:val="23"/>
          <w:szCs w:val="23"/>
        </w:rPr>
      </w:pPr>
      <w:r w:rsidRPr="6DBD0942">
        <w:rPr>
          <w:rFonts w:ascii="Arial" w:hAnsi="Arial" w:cs="Arial"/>
          <w:sz w:val="23"/>
          <w:szCs w:val="23"/>
        </w:rPr>
        <w:t>Marking and Assessment Policy</w:t>
      </w:r>
    </w:p>
    <w:p w:rsidR="00A61B13" w:rsidP="6DBD0942" w:rsidRDefault="009223A8" w14:paraId="403241A3" w14:textId="77777777">
      <w:pPr>
        <w:pStyle w:val="NoSpacing"/>
        <w:jc w:val="both"/>
        <w:rPr>
          <w:rFonts w:ascii="Arial" w:hAnsi="Arial" w:cs="Arial"/>
          <w:color w:val="000000" w:themeColor="text1"/>
          <w:sz w:val="23"/>
          <w:szCs w:val="23"/>
        </w:rPr>
      </w:pPr>
      <w:r w:rsidRPr="6DBD0942">
        <w:rPr>
          <w:rFonts w:ascii="Arial" w:hAnsi="Arial" w:cs="Arial"/>
          <w:sz w:val="23"/>
          <w:szCs w:val="23"/>
        </w:rPr>
        <w:t>Curriculum Plan</w:t>
      </w:r>
    </w:p>
    <w:p w:rsidR="00A61B13" w:rsidP="6DBD0942" w:rsidRDefault="009223A8" w14:paraId="19EDC6E2" w14:textId="77777777">
      <w:pPr>
        <w:pStyle w:val="NoSpacing"/>
        <w:jc w:val="both"/>
        <w:rPr>
          <w:rFonts w:ascii="Arial" w:hAnsi="Arial" w:cs="Arial"/>
          <w:color w:val="000000" w:themeColor="text1"/>
          <w:sz w:val="23"/>
          <w:szCs w:val="23"/>
        </w:rPr>
      </w:pPr>
      <w:r w:rsidRPr="6DBD0942">
        <w:rPr>
          <w:rFonts w:ascii="Arial" w:hAnsi="Arial" w:cs="Arial"/>
          <w:sz w:val="23"/>
          <w:szCs w:val="23"/>
        </w:rPr>
        <w:t>Accreditation Policy</w:t>
      </w:r>
    </w:p>
    <w:p w:rsidRPr="00BB6442" w:rsidR="0044380E" w:rsidP="6DBD0942" w:rsidRDefault="0044380E" w14:paraId="423EA224" w14:textId="77777777">
      <w:pPr>
        <w:pStyle w:val="NoSpacing"/>
        <w:jc w:val="both"/>
        <w:rPr>
          <w:rFonts w:ascii="Arial" w:hAnsi="Arial" w:cs="Arial"/>
          <w:color w:val="000000" w:themeColor="text1"/>
          <w:sz w:val="23"/>
          <w:szCs w:val="23"/>
        </w:rPr>
      </w:pPr>
      <w:r w:rsidRPr="6DBD0942">
        <w:rPr>
          <w:rFonts w:ascii="Arial" w:hAnsi="Arial" w:cs="Arial"/>
          <w:sz w:val="23"/>
          <w:szCs w:val="23"/>
        </w:rPr>
        <w:t>Equality and Diversity Statement &amp; Action Plan</w:t>
      </w:r>
    </w:p>
    <w:p w:rsidRPr="00BB6442" w:rsidR="0044380E" w:rsidP="6DBD0942" w:rsidRDefault="0044380E" w14:paraId="304F9FFE" w14:textId="77777777">
      <w:pPr>
        <w:pStyle w:val="NoSpacing"/>
        <w:jc w:val="both"/>
        <w:rPr>
          <w:rFonts w:ascii="Arial" w:hAnsi="Arial" w:cs="Arial"/>
          <w:color w:val="000000" w:themeColor="text1"/>
          <w:sz w:val="23"/>
          <w:szCs w:val="23"/>
        </w:rPr>
      </w:pPr>
      <w:r w:rsidRPr="6DBD0942">
        <w:rPr>
          <w:rFonts w:ascii="Arial" w:hAnsi="Arial" w:cs="Arial"/>
          <w:sz w:val="23"/>
          <w:szCs w:val="23"/>
        </w:rPr>
        <w:t>Accessibility Plan (&amp; Equality Scheme)</w:t>
      </w:r>
    </w:p>
    <w:p w:rsidR="00A61B13" w:rsidP="6DBD0942" w:rsidRDefault="009223A8" w14:paraId="373F6A9E" w14:textId="77777777">
      <w:pPr>
        <w:pStyle w:val="NoSpacing"/>
        <w:jc w:val="both"/>
        <w:rPr>
          <w:rFonts w:ascii="Arial" w:hAnsi="Arial" w:cs="Arial"/>
          <w:color w:val="000000" w:themeColor="text1"/>
          <w:sz w:val="23"/>
          <w:szCs w:val="23"/>
        </w:rPr>
      </w:pPr>
      <w:r w:rsidRPr="6DBD0942">
        <w:rPr>
          <w:rFonts w:ascii="Arial" w:hAnsi="Arial" w:cs="Arial"/>
          <w:sz w:val="23"/>
          <w:szCs w:val="23"/>
        </w:rPr>
        <w:t>School Development Plan</w:t>
      </w:r>
    </w:p>
    <w:p w:rsidR="00A61B13" w:rsidP="6DBD0942" w:rsidRDefault="00A61B13" w14:paraId="7194DBDC" w14:textId="77777777">
      <w:pPr>
        <w:pStyle w:val="NoSpacing"/>
        <w:jc w:val="both"/>
        <w:rPr>
          <w:rFonts w:ascii="Arial" w:hAnsi="Arial" w:cs="Arial"/>
          <w:sz w:val="23"/>
          <w:szCs w:val="23"/>
        </w:rPr>
      </w:pPr>
    </w:p>
    <w:p w:rsidR="00A61B13" w:rsidP="00073C41" w:rsidRDefault="009223A8" w14:paraId="061245A9" w14:textId="77777777">
      <w:pPr>
        <w:pStyle w:val="NoSpacing"/>
        <w:jc w:val="both"/>
        <w:rPr>
          <w:rFonts w:ascii="Arial" w:hAnsi="Arial" w:cs="Arial"/>
          <w:sz w:val="23"/>
          <w:szCs w:val="23"/>
        </w:rPr>
      </w:pPr>
      <w:r>
        <w:rPr>
          <w:rFonts w:ascii="Arial" w:hAnsi="Arial" w:cs="Arial"/>
          <w:sz w:val="23"/>
          <w:szCs w:val="23"/>
        </w:rPr>
        <w:t>The effectiveness of this policy will be reviewed through the systematic process of whole school self-review and evaluation. This process will use the following evaluation tools:</w:t>
      </w:r>
    </w:p>
    <w:p w:rsidR="00A61B13" w:rsidP="00073C41" w:rsidRDefault="009223A8" w14:paraId="5F8F0F5E" w14:textId="77777777">
      <w:pPr>
        <w:pStyle w:val="NoSpacing"/>
        <w:jc w:val="both"/>
        <w:rPr>
          <w:rFonts w:ascii="Arial" w:hAnsi="Arial" w:cs="Arial"/>
          <w:sz w:val="23"/>
          <w:szCs w:val="23"/>
        </w:rPr>
      </w:pPr>
      <w:r>
        <w:rPr>
          <w:rFonts w:ascii="Arial" w:hAnsi="Arial" w:cs="Arial"/>
          <w:sz w:val="23"/>
          <w:szCs w:val="23"/>
        </w:rPr>
        <w:t>Lesson Observations</w:t>
      </w:r>
    </w:p>
    <w:p w:rsidR="00A61B13" w:rsidP="00073C41" w:rsidRDefault="009223A8" w14:paraId="52D194B3" w14:textId="77777777">
      <w:pPr>
        <w:pStyle w:val="NoSpacing"/>
        <w:jc w:val="both"/>
        <w:rPr>
          <w:rFonts w:ascii="Arial" w:hAnsi="Arial" w:cs="Arial"/>
          <w:sz w:val="23"/>
          <w:szCs w:val="23"/>
        </w:rPr>
      </w:pPr>
      <w:r>
        <w:rPr>
          <w:rFonts w:ascii="Arial" w:hAnsi="Arial" w:cs="Arial"/>
          <w:sz w:val="23"/>
          <w:szCs w:val="23"/>
        </w:rPr>
        <w:t xml:space="preserve">Data analysis </w:t>
      </w:r>
    </w:p>
    <w:p w:rsidR="00A61B13" w:rsidP="00073C41" w:rsidRDefault="009223A8" w14:paraId="020242DF" w14:textId="77777777">
      <w:pPr>
        <w:pStyle w:val="NoSpacing"/>
        <w:jc w:val="both"/>
        <w:rPr>
          <w:rFonts w:ascii="Arial" w:hAnsi="Arial" w:cs="Arial"/>
          <w:sz w:val="23"/>
          <w:szCs w:val="23"/>
        </w:rPr>
      </w:pPr>
      <w:r>
        <w:rPr>
          <w:rFonts w:ascii="Arial" w:hAnsi="Arial" w:cs="Arial"/>
          <w:sz w:val="23"/>
          <w:szCs w:val="23"/>
        </w:rPr>
        <w:t>Analysis of ILP and Annual Review Targets</w:t>
      </w:r>
    </w:p>
    <w:p w:rsidR="00A61B13" w:rsidP="00073C41" w:rsidRDefault="009223A8" w14:paraId="7073A5E1" w14:textId="77777777">
      <w:pPr>
        <w:pStyle w:val="NoSpacing"/>
        <w:jc w:val="both"/>
        <w:rPr>
          <w:rFonts w:ascii="Arial" w:hAnsi="Arial" w:cs="Arial"/>
          <w:sz w:val="23"/>
          <w:szCs w:val="23"/>
        </w:rPr>
      </w:pPr>
      <w:r>
        <w:rPr>
          <w:rFonts w:ascii="Arial" w:hAnsi="Arial" w:cs="Arial"/>
          <w:sz w:val="23"/>
          <w:szCs w:val="23"/>
        </w:rPr>
        <w:t xml:space="preserve">Evaluation of School Development Plan </w:t>
      </w:r>
    </w:p>
    <w:p w:rsidR="00A61B13" w:rsidP="00073C41" w:rsidRDefault="009223A8" w14:paraId="0A7378FE" w14:textId="77777777">
      <w:pPr>
        <w:pStyle w:val="NoSpacing"/>
        <w:jc w:val="both"/>
        <w:rPr>
          <w:rFonts w:ascii="Arial" w:hAnsi="Arial" w:cs="Arial"/>
          <w:sz w:val="23"/>
          <w:szCs w:val="23"/>
        </w:rPr>
      </w:pPr>
      <w:r>
        <w:rPr>
          <w:rFonts w:ascii="Arial" w:hAnsi="Arial" w:cs="Arial"/>
          <w:sz w:val="23"/>
          <w:szCs w:val="23"/>
        </w:rPr>
        <w:t>School Improvement Partner and Ofsted Reports</w:t>
      </w:r>
    </w:p>
    <w:p w:rsidR="00A61B13" w:rsidP="00073C41" w:rsidRDefault="00A61B13" w14:paraId="769D0D3C" w14:textId="77777777">
      <w:pPr>
        <w:pStyle w:val="NoSpacing"/>
        <w:jc w:val="both"/>
        <w:rPr>
          <w:rFonts w:ascii="Arial" w:hAnsi="Arial" w:cs="Arial"/>
          <w:sz w:val="23"/>
          <w:szCs w:val="23"/>
        </w:rPr>
      </w:pPr>
    </w:p>
    <w:p w:rsidR="00A61B13" w:rsidP="00073C41" w:rsidRDefault="009223A8" w14:paraId="563C891C" w14:textId="77777777">
      <w:pPr>
        <w:pStyle w:val="NoSpacing"/>
        <w:jc w:val="both"/>
        <w:rPr>
          <w:rFonts w:ascii="Arial" w:hAnsi="Arial" w:cs="Arial"/>
          <w:sz w:val="23"/>
          <w:szCs w:val="23"/>
        </w:rPr>
      </w:pPr>
      <w:r>
        <w:rPr>
          <w:rFonts w:ascii="Arial" w:hAnsi="Arial" w:cs="Arial"/>
          <w:sz w:val="23"/>
          <w:szCs w:val="23"/>
        </w:rPr>
        <w:t>The policy will be reviewed every two years.</w:t>
      </w:r>
    </w:p>
    <w:p w:rsidR="00A61B13" w:rsidRDefault="00A61B13" w14:paraId="54CD245A" w14:textId="77777777">
      <w:pPr>
        <w:pStyle w:val="NoSpacing"/>
        <w:jc w:val="both"/>
      </w:pPr>
    </w:p>
    <w:sectPr w:rsidR="00A61B1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B33"/>
    <w:multiLevelType w:val="hybridMultilevel"/>
    <w:tmpl w:val="55FE4E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E3B2F7E"/>
    <w:multiLevelType w:val="hybridMultilevel"/>
    <w:tmpl w:val="FE4A07EC"/>
    <w:numStyleLink w:val="Bullets"/>
  </w:abstractNum>
  <w:abstractNum w:abstractNumId="2" w15:restartNumberingAfterBreak="0">
    <w:nsid w:val="28381E18"/>
    <w:multiLevelType w:val="hybridMultilevel"/>
    <w:tmpl w:val="05609224"/>
    <w:lvl w:ilvl="0" w:tplc="08090001">
      <w:start w:val="1"/>
      <w:numFmt w:val="bullet"/>
      <w:lvlText w:val=""/>
      <w:lvlJc w:val="left"/>
      <w:pPr>
        <w:ind w:left="360" w:hanging="360"/>
      </w:pPr>
      <w:rPr>
        <w:rFonts w:hint="default" w:ascii="Symbol" w:hAnsi="Symbol"/>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8CB30A9"/>
    <w:multiLevelType w:val="hybridMultilevel"/>
    <w:tmpl w:val="81BCA3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384442"/>
    <w:multiLevelType w:val="hybridMultilevel"/>
    <w:tmpl w:val="A9B05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986370C"/>
    <w:multiLevelType w:val="hybridMultilevel"/>
    <w:tmpl w:val="FE4A07EC"/>
    <w:styleLink w:val="Bullets"/>
    <w:lvl w:ilvl="0" w:tplc="669E2EE8">
      <w:start w:val="1"/>
      <w:numFmt w:val="bullet"/>
      <w:lvlText w:val="✦"/>
      <w:lvlJc w:val="left"/>
      <w:pPr>
        <w:tabs>
          <w:tab w:val="num" w:pos="909"/>
        </w:tabs>
        <w:ind w:left="1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lvl w:ilvl="1" w:tplc="ECB6AFB2">
      <w:start w:val="1"/>
      <w:numFmt w:val="bullet"/>
      <w:lvlText w:val="•"/>
      <w:lvlJc w:val="left"/>
      <w:pPr>
        <w:tabs>
          <w:tab w:val="num" w:pos="1509"/>
        </w:tabs>
        <w:ind w:left="7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lvl w:ilvl="2" w:tplc="EBD874DA">
      <w:start w:val="1"/>
      <w:numFmt w:val="bullet"/>
      <w:lvlText w:val="•"/>
      <w:lvlJc w:val="left"/>
      <w:pPr>
        <w:tabs>
          <w:tab w:val="num" w:pos="2109"/>
        </w:tabs>
        <w:ind w:left="13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lvl w:ilvl="3" w:tplc="2C869A0C">
      <w:start w:val="1"/>
      <w:numFmt w:val="bullet"/>
      <w:lvlText w:val="•"/>
      <w:lvlJc w:val="left"/>
      <w:pPr>
        <w:tabs>
          <w:tab w:val="num" w:pos="2709"/>
        </w:tabs>
        <w:ind w:left="19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lvl w:ilvl="4" w:tplc="68DAF30C">
      <w:start w:val="1"/>
      <w:numFmt w:val="bullet"/>
      <w:lvlText w:val="•"/>
      <w:lvlJc w:val="left"/>
      <w:pPr>
        <w:tabs>
          <w:tab w:val="num" w:pos="3309"/>
        </w:tabs>
        <w:ind w:left="25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lvl w:ilvl="5" w:tplc="D5803434">
      <w:start w:val="1"/>
      <w:numFmt w:val="bullet"/>
      <w:lvlText w:val="•"/>
      <w:lvlJc w:val="left"/>
      <w:pPr>
        <w:tabs>
          <w:tab w:val="num" w:pos="3909"/>
        </w:tabs>
        <w:ind w:left="31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lvl w:ilvl="6" w:tplc="3DE858DA">
      <w:start w:val="1"/>
      <w:numFmt w:val="bullet"/>
      <w:lvlText w:val="•"/>
      <w:lvlJc w:val="left"/>
      <w:pPr>
        <w:tabs>
          <w:tab w:val="num" w:pos="4509"/>
        </w:tabs>
        <w:ind w:left="37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lvl w:ilvl="7" w:tplc="FE4A1E82">
      <w:start w:val="1"/>
      <w:numFmt w:val="bullet"/>
      <w:lvlText w:val="•"/>
      <w:lvlJc w:val="left"/>
      <w:pPr>
        <w:tabs>
          <w:tab w:val="num" w:pos="5109"/>
        </w:tabs>
        <w:ind w:left="43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lvl w:ilvl="8" w:tplc="AB600D44">
      <w:start w:val="1"/>
      <w:numFmt w:val="bullet"/>
      <w:lvlText w:val="•"/>
      <w:lvlJc w:val="left"/>
      <w:pPr>
        <w:tabs>
          <w:tab w:val="num" w:pos="5709"/>
        </w:tabs>
        <w:ind w:left="4989" w:firstLine="531"/>
      </w:pPr>
      <w:rPr>
        <w:rFonts w:hAnsi="Arial Unicode MS"/>
        <w:caps w:val="0"/>
        <w:smallCaps w:val="0"/>
        <w:strike w:val="0"/>
        <w:dstrike w:val="0"/>
        <w:outline w:val="0"/>
        <w:emboss w:val="0"/>
        <w:imprint w:val="0"/>
        <w:color w:val="467FB4"/>
        <w:spacing w:val="0"/>
        <w:w w:val="100"/>
        <w:kern w:val="0"/>
        <w:position w:val="0"/>
        <w:highlight w:val="none"/>
        <w:vertAlign w:val="baseline"/>
      </w:rPr>
    </w:lvl>
  </w:abstractNum>
  <w:abstractNum w:abstractNumId="6" w15:restartNumberingAfterBreak="0">
    <w:nsid w:val="59985880"/>
    <w:multiLevelType w:val="hybridMultilevel"/>
    <w:tmpl w:val="C742DB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F575475"/>
    <w:multiLevelType w:val="hybridMultilevel"/>
    <w:tmpl w:val="CC429E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58706BF"/>
    <w:multiLevelType w:val="hybridMultilevel"/>
    <w:tmpl w:val="09F45B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7"/>
  </w:num>
  <w:num w:numId="4">
    <w:abstractNumId w:val="4"/>
  </w:num>
  <w:num w:numId="5">
    <w:abstractNumId w:val="0"/>
  </w:num>
  <w:num w:numId="6">
    <w:abstractNumId w:val="6"/>
  </w:num>
  <w:num w:numId="7">
    <w:abstractNumId w:val="8"/>
  </w:num>
  <w:num w:numId="8">
    <w:abstractNumId w:val="5"/>
  </w:num>
  <w:num w:numId="9">
    <w:abstractNumId w:val="1"/>
  </w:num>
  <w:num w:numId="10">
    <w:abstractNumId w:val="1"/>
    <w:lvlOverride w:ilvl="0">
      <w:lvl w:ilvl="0" w:tplc="94EEF546">
        <w:start w:val="1"/>
        <w:numFmt w:val="bullet"/>
        <w:lvlText w:val="✦"/>
        <w:lvlJc w:val="left"/>
        <w:pPr>
          <w:tabs>
            <w:tab w:val="num" w:pos="909"/>
          </w:tabs>
          <w:ind w:left="1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lvlOverride w:ilvl="1">
      <w:lvl w:ilvl="1" w:tplc="22209FFC">
        <w:start w:val="1"/>
        <w:numFmt w:val="bullet"/>
        <w:lvlText w:val="•"/>
        <w:lvlJc w:val="left"/>
        <w:pPr>
          <w:tabs>
            <w:tab w:val="num" w:pos="1509"/>
          </w:tabs>
          <w:ind w:left="7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lvlOverride w:ilvl="2">
      <w:lvl w:ilvl="2" w:tplc="2B2A4ED2">
        <w:start w:val="1"/>
        <w:numFmt w:val="bullet"/>
        <w:lvlText w:val="•"/>
        <w:lvlJc w:val="left"/>
        <w:pPr>
          <w:tabs>
            <w:tab w:val="num" w:pos="2109"/>
          </w:tabs>
          <w:ind w:left="13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lvlOverride w:ilvl="3">
      <w:lvl w:ilvl="3" w:tplc="3EEA1DD4">
        <w:start w:val="1"/>
        <w:numFmt w:val="bullet"/>
        <w:lvlText w:val="•"/>
        <w:lvlJc w:val="left"/>
        <w:pPr>
          <w:tabs>
            <w:tab w:val="num" w:pos="2709"/>
          </w:tabs>
          <w:ind w:left="19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lvlOverride w:ilvl="4">
      <w:lvl w:ilvl="4" w:tplc="969C71D8">
        <w:start w:val="1"/>
        <w:numFmt w:val="bullet"/>
        <w:lvlText w:val="•"/>
        <w:lvlJc w:val="left"/>
        <w:pPr>
          <w:tabs>
            <w:tab w:val="num" w:pos="3309"/>
          </w:tabs>
          <w:ind w:left="25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lvlOverride w:ilvl="5">
      <w:lvl w:ilvl="5" w:tplc="D848DFCE">
        <w:start w:val="1"/>
        <w:numFmt w:val="bullet"/>
        <w:lvlText w:val="•"/>
        <w:lvlJc w:val="left"/>
        <w:pPr>
          <w:tabs>
            <w:tab w:val="num" w:pos="3909"/>
          </w:tabs>
          <w:ind w:left="31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lvlOverride w:ilvl="6">
      <w:lvl w:ilvl="6" w:tplc="8C065140">
        <w:start w:val="1"/>
        <w:numFmt w:val="bullet"/>
        <w:lvlText w:val="•"/>
        <w:lvlJc w:val="left"/>
        <w:pPr>
          <w:tabs>
            <w:tab w:val="num" w:pos="4509"/>
          </w:tabs>
          <w:ind w:left="37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lvlOverride w:ilvl="7">
      <w:lvl w:ilvl="7" w:tplc="8AB2383A">
        <w:start w:val="1"/>
        <w:numFmt w:val="bullet"/>
        <w:lvlText w:val="•"/>
        <w:lvlJc w:val="left"/>
        <w:pPr>
          <w:tabs>
            <w:tab w:val="num" w:pos="5109"/>
          </w:tabs>
          <w:ind w:left="43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lvlOverride w:ilvl="8">
      <w:lvl w:ilvl="8" w:tplc="6142A118">
        <w:start w:val="1"/>
        <w:numFmt w:val="bullet"/>
        <w:lvlText w:val="•"/>
        <w:lvlJc w:val="left"/>
        <w:pPr>
          <w:tabs>
            <w:tab w:val="num" w:pos="5709"/>
          </w:tabs>
          <w:ind w:left="4989" w:firstLine="531"/>
        </w:pPr>
        <w:rPr>
          <w:rFonts w:hAnsi="Arial Unicode MS"/>
          <w:caps w:val="0"/>
          <w:smallCaps w:val="0"/>
          <w:strike w:val="0"/>
          <w:dstrike w:val="0"/>
          <w:outline w:val="0"/>
          <w:emboss w:val="0"/>
          <w:imprint w:val="0"/>
          <w:color w:val="7496C3"/>
          <w:spacing w:val="0"/>
          <w:w w:val="100"/>
          <w:kern w:val="0"/>
          <w:position w:val="0"/>
          <w:highlight w:val="none"/>
          <w:vertAlign w:val="baseline"/>
        </w:rPr>
      </w:lvl>
    </w:lvlOverride>
  </w:num>
  <w:num w:numId="11">
    <w:abstractNumId w:val="1"/>
    <w:lvlOverride w:ilvl="0">
      <w:lvl w:ilvl="0" w:tplc="94EEF546">
        <w:start w:val="1"/>
        <w:numFmt w:val="bullet"/>
        <w:lvlText w:val="✦"/>
        <w:lvlJc w:val="left"/>
        <w:pPr>
          <w:tabs>
            <w:tab w:val="num" w:pos="909"/>
          </w:tabs>
          <w:ind w:left="1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lvlOverride w:ilvl="1">
      <w:lvl w:ilvl="1" w:tplc="22209FFC">
        <w:start w:val="1"/>
        <w:numFmt w:val="bullet"/>
        <w:lvlText w:val="•"/>
        <w:lvlJc w:val="left"/>
        <w:pPr>
          <w:tabs>
            <w:tab w:val="num" w:pos="1509"/>
          </w:tabs>
          <w:ind w:left="7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lvlOverride w:ilvl="2">
      <w:lvl w:ilvl="2" w:tplc="2B2A4ED2">
        <w:start w:val="1"/>
        <w:numFmt w:val="bullet"/>
        <w:lvlText w:val="•"/>
        <w:lvlJc w:val="left"/>
        <w:pPr>
          <w:tabs>
            <w:tab w:val="num" w:pos="2109"/>
          </w:tabs>
          <w:ind w:left="13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lvlOverride w:ilvl="3">
      <w:lvl w:ilvl="3" w:tplc="3EEA1DD4">
        <w:start w:val="1"/>
        <w:numFmt w:val="bullet"/>
        <w:lvlText w:val="•"/>
        <w:lvlJc w:val="left"/>
        <w:pPr>
          <w:tabs>
            <w:tab w:val="num" w:pos="2709"/>
          </w:tabs>
          <w:ind w:left="19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lvlOverride w:ilvl="4">
      <w:lvl w:ilvl="4" w:tplc="969C71D8">
        <w:start w:val="1"/>
        <w:numFmt w:val="bullet"/>
        <w:lvlText w:val="•"/>
        <w:lvlJc w:val="left"/>
        <w:pPr>
          <w:tabs>
            <w:tab w:val="num" w:pos="3309"/>
          </w:tabs>
          <w:ind w:left="25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lvlOverride w:ilvl="5">
      <w:lvl w:ilvl="5" w:tplc="D848DFCE">
        <w:start w:val="1"/>
        <w:numFmt w:val="bullet"/>
        <w:lvlText w:val="•"/>
        <w:lvlJc w:val="left"/>
        <w:pPr>
          <w:tabs>
            <w:tab w:val="num" w:pos="3909"/>
          </w:tabs>
          <w:ind w:left="31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lvlOverride w:ilvl="6">
      <w:lvl w:ilvl="6" w:tplc="8C065140">
        <w:start w:val="1"/>
        <w:numFmt w:val="bullet"/>
        <w:lvlText w:val="•"/>
        <w:lvlJc w:val="left"/>
        <w:pPr>
          <w:tabs>
            <w:tab w:val="num" w:pos="4509"/>
          </w:tabs>
          <w:ind w:left="37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lvlOverride w:ilvl="7">
      <w:lvl w:ilvl="7" w:tplc="8AB2383A">
        <w:start w:val="1"/>
        <w:numFmt w:val="bullet"/>
        <w:lvlText w:val="•"/>
        <w:lvlJc w:val="left"/>
        <w:pPr>
          <w:tabs>
            <w:tab w:val="num" w:pos="5109"/>
          </w:tabs>
          <w:ind w:left="43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lvlOverride w:ilvl="8">
      <w:lvl w:ilvl="8" w:tplc="6142A118">
        <w:start w:val="1"/>
        <w:numFmt w:val="bullet"/>
        <w:lvlText w:val="•"/>
        <w:lvlJc w:val="left"/>
        <w:pPr>
          <w:tabs>
            <w:tab w:val="num" w:pos="5709"/>
          </w:tabs>
          <w:ind w:left="4989" w:firstLine="531"/>
        </w:pPr>
        <w:rPr>
          <w:rFonts w:hAnsi="Arial Unicode MS"/>
          <w:caps w:val="0"/>
          <w:smallCaps w:val="0"/>
          <w:strike w:val="0"/>
          <w:dstrike w:val="0"/>
          <w:outline w:val="0"/>
          <w:emboss w:val="0"/>
          <w:imprint w:val="0"/>
          <w:color w:val="CDA5C8"/>
          <w:spacing w:val="0"/>
          <w:w w:val="100"/>
          <w:kern w:val="0"/>
          <w:position w:val="0"/>
          <w:highlight w:val="none"/>
          <w:vertAlign w:val="baseline"/>
        </w:rPr>
      </w:lvl>
    </w:lvlOverride>
  </w:num>
  <w:num w:numId="12">
    <w:abstractNumId w:val="1"/>
    <w:lvlOverride w:ilvl="0">
      <w:lvl w:ilvl="0" w:tplc="94EEF546">
        <w:start w:val="1"/>
        <w:numFmt w:val="bullet"/>
        <w:lvlText w:val="✦"/>
        <w:lvlJc w:val="left"/>
        <w:pPr>
          <w:tabs>
            <w:tab w:val="num" w:pos="909"/>
          </w:tabs>
          <w:ind w:left="1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lvlOverride w:ilvl="1">
      <w:lvl w:ilvl="1" w:tplc="22209FFC">
        <w:start w:val="1"/>
        <w:numFmt w:val="bullet"/>
        <w:lvlText w:val="•"/>
        <w:lvlJc w:val="left"/>
        <w:pPr>
          <w:tabs>
            <w:tab w:val="num" w:pos="1509"/>
          </w:tabs>
          <w:ind w:left="7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lvlOverride w:ilvl="2">
      <w:lvl w:ilvl="2" w:tplc="2B2A4ED2">
        <w:start w:val="1"/>
        <w:numFmt w:val="bullet"/>
        <w:lvlText w:val="•"/>
        <w:lvlJc w:val="left"/>
        <w:pPr>
          <w:tabs>
            <w:tab w:val="num" w:pos="2109"/>
          </w:tabs>
          <w:ind w:left="13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lvlOverride w:ilvl="3">
      <w:lvl w:ilvl="3" w:tplc="3EEA1DD4">
        <w:start w:val="1"/>
        <w:numFmt w:val="bullet"/>
        <w:lvlText w:val="•"/>
        <w:lvlJc w:val="left"/>
        <w:pPr>
          <w:tabs>
            <w:tab w:val="num" w:pos="2709"/>
          </w:tabs>
          <w:ind w:left="19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lvlOverride w:ilvl="4">
      <w:lvl w:ilvl="4" w:tplc="969C71D8">
        <w:start w:val="1"/>
        <w:numFmt w:val="bullet"/>
        <w:lvlText w:val="•"/>
        <w:lvlJc w:val="left"/>
        <w:pPr>
          <w:tabs>
            <w:tab w:val="num" w:pos="3309"/>
          </w:tabs>
          <w:ind w:left="25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lvlOverride w:ilvl="5">
      <w:lvl w:ilvl="5" w:tplc="D848DFCE">
        <w:start w:val="1"/>
        <w:numFmt w:val="bullet"/>
        <w:lvlText w:val="•"/>
        <w:lvlJc w:val="left"/>
        <w:pPr>
          <w:tabs>
            <w:tab w:val="num" w:pos="3909"/>
          </w:tabs>
          <w:ind w:left="31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lvlOverride w:ilvl="6">
      <w:lvl w:ilvl="6" w:tplc="8C065140">
        <w:start w:val="1"/>
        <w:numFmt w:val="bullet"/>
        <w:lvlText w:val="•"/>
        <w:lvlJc w:val="left"/>
        <w:pPr>
          <w:tabs>
            <w:tab w:val="num" w:pos="4509"/>
          </w:tabs>
          <w:ind w:left="37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lvlOverride w:ilvl="7">
      <w:lvl w:ilvl="7" w:tplc="8AB2383A">
        <w:start w:val="1"/>
        <w:numFmt w:val="bullet"/>
        <w:lvlText w:val="•"/>
        <w:lvlJc w:val="left"/>
        <w:pPr>
          <w:tabs>
            <w:tab w:val="num" w:pos="5109"/>
          </w:tabs>
          <w:ind w:left="43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lvlOverride w:ilvl="8">
      <w:lvl w:ilvl="8" w:tplc="6142A118">
        <w:start w:val="1"/>
        <w:numFmt w:val="bullet"/>
        <w:lvlText w:val="•"/>
        <w:lvlJc w:val="left"/>
        <w:pPr>
          <w:tabs>
            <w:tab w:val="num" w:pos="5709"/>
          </w:tabs>
          <w:ind w:left="4989" w:firstLine="531"/>
        </w:pPr>
        <w:rPr>
          <w:rFonts w:hAnsi="Arial Unicode MS"/>
          <w:caps w:val="0"/>
          <w:smallCaps w:val="0"/>
          <w:strike w:val="0"/>
          <w:dstrike w:val="0"/>
          <w:outline w:val="0"/>
          <w:emboss w:val="0"/>
          <w:imprint w:val="0"/>
          <w:color w:val="BA7FB5"/>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13"/>
    <w:rsid w:val="00073C41"/>
    <w:rsid w:val="000742DF"/>
    <w:rsid w:val="000B6A9F"/>
    <w:rsid w:val="001C722A"/>
    <w:rsid w:val="00244C84"/>
    <w:rsid w:val="00354872"/>
    <w:rsid w:val="00383BD9"/>
    <w:rsid w:val="0044380E"/>
    <w:rsid w:val="00536022"/>
    <w:rsid w:val="005A290A"/>
    <w:rsid w:val="005B3075"/>
    <w:rsid w:val="005B5477"/>
    <w:rsid w:val="00750573"/>
    <w:rsid w:val="007B399F"/>
    <w:rsid w:val="00865723"/>
    <w:rsid w:val="00887F02"/>
    <w:rsid w:val="008A1987"/>
    <w:rsid w:val="009223A8"/>
    <w:rsid w:val="00946EF6"/>
    <w:rsid w:val="00A17ADF"/>
    <w:rsid w:val="00A61B13"/>
    <w:rsid w:val="00B369CD"/>
    <w:rsid w:val="00B67399"/>
    <w:rsid w:val="00BA655D"/>
    <w:rsid w:val="00BB6442"/>
    <w:rsid w:val="00C94CED"/>
    <w:rsid w:val="00C95964"/>
    <w:rsid w:val="00CC21E4"/>
    <w:rsid w:val="00DB5B93"/>
    <w:rsid w:val="00E736BA"/>
    <w:rsid w:val="00EA0EE6"/>
    <w:rsid w:val="00EF658F"/>
    <w:rsid w:val="00F305AA"/>
    <w:rsid w:val="00FC36A6"/>
    <w:rsid w:val="02C8D4CC"/>
    <w:rsid w:val="02E6D89B"/>
    <w:rsid w:val="04723A7C"/>
    <w:rsid w:val="0552F04E"/>
    <w:rsid w:val="0B1F230A"/>
    <w:rsid w:val="0B625A2F"/>
    <w:rsid w:val="0BC231D2"/>
    <w:rsid w:val="0DEC49A7"/>
    <w:rsid w:val="0EDC633C"/>
    <w:rsid w:val="0EF1F4B4"/>
    <w:rsid w:val="10080A81"/>
    <w:rsid w:val="15F8C2AE"/>
    <w:rsid w:val="181D6C3D"/>
    <w:rsid w:val="18F69239"/>
    <w:rsid w:val="1BA44420"/>
    <w:rsid w:val="1E135AFE"/>
    <w:rsid w:val="254DB0AD"/>
    <w:rsid w:val="25840211"/>
    <w:rsid w:val="261169B6"/>
    <w:rsid w:val="2659D278"/>
    <w:rsid w:val="2B664A1A"/>
    <w:rsid w:val="2B94D5CD"/>
    <w:rsid w:val="2C42B549"/>
    <w:rsid w:val="2E5133D2"/>
    <w:rsid w:val="3947ED9C"/>
    <w:rsid w:val="3DAB1491"/>
    <w:rsid w:val="3E27C289"/>
    <w:rsid w:val="3FE55153"/>
    <w:rsid w:val="40CC10C1"/>
    <w:rsid w:val="43C793C8"/>
    <w:rsid w:val="453EDDB2"/>
    <w:rsid w:val="4B39DC4B"/>
    <w:rsid w:val="4F9140F7"/>
    <w:rsid w:val="51A072AF"/>
    <w:rsid w:val="52AEFE19"/>
    <w:rsid w:val="54901885"/>
    <w:rsid w:val="5530A382"/>
    <w:rsid w:val="56A06282"/>
    <w:rsid w:val="59016DF6"/>
    <w:rsid w:val="59AA44E9"/>
    <w:rsid w:val="5AB3435D"/>
    <w:rsid w:val="5C390EB8"/>
    <w:rsid w:val="626C98F4"/>
    <w:rsid w:val="666F9F94"/>
    <w:rsid w:val="6DBD0942"/>
    <w:rsid w:val="6E08F56F"/>
    <w:rsid w:val="6F8EC0CA"/>
    <w:rsid w:val="6FCC0033"/>
    <w:rsid w:val="72FB506B"/>
    <w:rsid w:val="73896698"/>
    <w:rsid w:val="73CBAAD3"/>
    <w:rsid w:val="73FCD47A"/>
    <w:rsid w:val="7485DFAC"/>
    <w:rsid w:val="75E4D9F1"/>
    <w:rsid w:val="77F36A26"/>
    <w:rsid w:val="78D0F73B"/>
    <w:rsid w:val="7A8A557E"/>
    <w:rsid w:val="7A97FEB6"/>
    <w:rsid w:val="7B836C90"/>
    <w:rsid w:val="7D172081"/>
    <w:rsid w:val="7D95C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4C8F"/>
  <w15:chartTrackingRefBased/>
  <w15:docId w15:val="{66A900B3-BA15-4F6A-A6D2-025E70EA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39"/>
    <w:rsid w:val="005B54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F658F"/>
    <w:rPr>
      <w:color w:val="0563C1" w:themeColor="hyperlink"/>
      <w:u w:val="single"/>
    </w:rPr>
  </w:style>
  <w:style w:type="paragraph" w:styleId="NormalWeb">
    <w:name w:val="Normal (Web)"/>
    <w:uiPriority w:val="99"/>
    <w:rsid w:val="008A1987"/>
    <w:pPr>
      <w:pBdr>
        <w:top w:val="nil"/>
        <w:left w:val="nil"/>
        <w:bottom w:val="nil"/>
        <w:right w:val="nil"/>
        <w:between w:val="nil"/>
        <w:bar w:val="nil"/>
      </w:pBdr>
      <w:spacing w:before="100" w:after="100" w:line="240" w:lineRule="auto"/>
    </w:pPr>
    <w:rPr>
      <w:rFonts w:ascii="Times New Roman" w:hAnsi="Times New Roman" w:eastAsia="Arial Unicode MS" w:cs="Arial Unicode MS"/>
      <w:color w:val="000000"/>
      <w:sz w:val="24"/>
      <w:szCs w:val="24"/>
      <w:u w:color="000000"/>
      <w:bdr w:val="nil"/>
      <w:lang w:val="en-US" w:eastAsia="en-GB"/>
    </w:rPr>
  </w:style>
  <w:style w:type="numbering" w:styleId="Bullets" w:customStyle="1">
    <w:name w:val="Bullets"/>
    <w:rsid w:val="008A1987"/>
    <w:pPr>
      <w:numPr>
        <w:numId w:val="8"/>
      </w:numPr>
    </w:pPr>
  </w:style>
  <w:style w:type="paragraph" w:styleId="paragraph" w:customStyle="1">
    <w:name w:val="paragraph"/>
    <w:basedOn w:val="Normal"/>
    <w:rsid w:val="00A17AD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17ADF"/>
  </w:style>
  <w:style w:type="character" w:styleId="eop" w:customStyle="1">
    <w:name w:val="eop"/>
    <w:basedOn w:val="DefaultParagraphFont"/>
    <w:rsid w:val="00A1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6071">
      <w:bodyDiv w:val="1"/>
      <w:marLeft w:val="0"/>
      <w:marRight w:val="0"/>
      <w:marTop w:val="0"/>
      <w:marBottom w:val="0"/>
      <w:divBdr>
        <w:top w:val="none" w:sz="0" w:space="0" w:color="auto"/>
        <w:left w:val="none" w:sz="0" w:space="0" w:color="auto"/>
        <w:bottom w:val="none" w:sz="0" w:space="0" w:color="auto"/>
        <w:right w:val="none" w:sz="0" w:space="0" w:color="auto"/>
      </w:divBdr>
    </w:div>
    <w:div w:id="1650286375">
      <w:bodyDiv w:val="1"/>
      <w:marLeft w:val="0"/>
      <w:marRight w:val="0"/>
      <w:marTop w:val="0"/>
      <w:marBottom w:val="0"/>
      <w:divBdr>
        <w:top w:val="none" w:sz="0" w:space="0" w:color="auto"/>
        <w:left w:val="none" w:sz="0" w:space="0" w:color="auto"/>
        <w:bottom w:val="none" w:sz="0" w:space="0" w:color="auto"/>
        <w:right w:val="none" w:sz="0" w:space="0" w:color="auto"/>
      </w:divBdr>
      <w:divsChild>
        <w:div w:id="208109440">
          <w:marLeft w:val="0"/>
          <w:marRight w:val="0"/>
          <w:marTop w:val="0"/>
          <w:marBottom w:val="0"/>
          <w:divBdr>
            <w:top w:val="none" w:sz="0" w:space="0" w:color="auto"/>
            <w:left w:val="none" w:sz="0" w:space="0" w:color="auto"/>
            <w:bottom w:val="none" w:sz="0" w:space="0" w:color="auto"/>
            <w:right w:val="none" w:sz="0" w:space="0" w:color="auto"/>
          </w:divBdr>
        </w:div>
        <w:div w:id="2009019884">
          <w:marLeft w:val="0"/>
          <w:marRight w:val="0"/>
          <w:marTop w:val="0"/>
          <w:marBottom w:val="0"/>
          <w:divBdr>
            <w:top w:val="none" w:sz="0" w:space="0" w:color="auto"/>
            <w:left w:val="none" w:sz="0" w:space="0" w:color="auto"/>
            <w:bottom w:val="none" w:sz="0" w:space="0" w:color="auto"/>
            <w:right w:val="none" w:sz="0" w:space="0" w:color="auto"/>
          </w:divBdr>
        </w:div>
        <w:div w:id="1216620189">
          <w:marLeft w:val="0"/>
          <w:marRight w:val="0"/>
          <w:marTop w:val="0"/>
          <w:marBottom w:val="0"/>
          <w:divBdr>
            <w:top w:val="none" w:sz="0" w:space="0" w:color="auto"/>
            <w:left w:val="none" w:sz="0" w:space="0" w:color="auto"/>
            <w:bottom w:val="none" w:sz="0" w:space="0" w:color="auto"/>
            <w:right w:val="none" w:sz="0" w:space="0" w:color="auto"/>
          </w:divBdr>
        </w:div>
      </w:divsChild>
    </w:div>
    <w:div w:id="1788231015">
      <w:bodyDiv w:val="1"/>
      <w:marLeft w:val="0"/>
      <w:marRight w:val="0"/>
      <w:marTop w:val="0"/>
      <w:marBottom w:val="0"/>
      <w:divBdr>
        <w:top w:val="none" w:sz="0" w:space="0" w:color="auto"/>
        <w:left w:val="none" w:sz="0" w:space="0" w:color="auto"/>
        <w:bottom w:val="none" w:sz="0" w:space="0" w:color="auto"/>
        <w:right w:val="none" w:sz="0" w:space="0" w:color="auto"/>
      </w:divBdr>
      <w:divsChild>
        <w:div w:id="1010690">
          <w:marLeft w:val="0"/>
          <w:marRight w:val="0"/>
          <w:marTop w:val="0"/>
          <w:marBottom w:val="0"/>
          <w:divBdr>
            <w:top w:val="none" w:sz="0" w:space="0" w:color="auto"/>
            <w:left w:val="none" w:sz="0" w:space="0" w:color="auto"/>
            <w:bottom w:val="none" w:sz="0" w:space="0" w:color="auto"/>
            <w:right w:val="none" w:sz="0" w:space="0" w:color="auto"/>
          </w:divBdr>
        </w:div>
        <w:div w:id="1133642717">
          <w:marLeft w:val="0"/>
          <w:marRight w:val="0"/>
          <w:marTop w:val="0"/>
          <w:marBottom w:val="0"/>
          <w:divBdr>
            <w:top w:val="none" w:sz="0" w:space="0" w:color="auto"/>
            <w:left w:val="none" w:sz="0" w:space="0" w:color="auto"/>
            <w:bottom w:val="none" w:sz="0" w:space="0" w:color="auto"/>
            <w:right w:val="none" w:sz="0" w:space="0" w:color="auto"/>
          </w:divBdr>
        </w:div>
        <w:div w:id="846793380">
          <w:marLeft w:val="0"/>
          <w:marRight w:val="0"/>
          <w:marTop w:val="0"/>
          <w:marBottom w:val="0"/>
          <w:divBdr>
            <w:top w:val="none" w:sz="0" w:space="0" w:color="auto"/>
            <w:left w:val="none" w:sz="0" w:space="0" w:color="auto"/>
            <w:bottom w:val="none" w:sz="0" w:space="0" w:color="auto"/>
            <w:right w:val="none" w:sz="0" w:space="0" w:color="auto"/>
          </w:divBdr>
        </w:div>
        <w:div w:id="110743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www.sevenhillslearning.co.uk/documents/policies" TargetMode="External" Id="rId10" /><Relationship Type="http://schemas.openxmlformats.org/officeDocument/2006/relationships/numbering" Target="numbering.xml" Id="rId4" /><Relationship Type="http://schemas.openxmlformats.org/officeDocument/2006/relationships/hyperlink" Target="https://www.sheffielddirectory.org.uk/kb5/sheffield/directory/home.pag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EB2DA3CCC0D149BCE68E4430B5F500" ma:contentTypeVersion="4" ma:contentTypeDescription="Create a new document." ma:contentTypeScope="" ma:versionID="946e83e60395b7cb1dc745b30943455b">
  <xsd:schema xmlns:xsd="http://www.w3.org/2001/XMLSchema" xmlns:xs="http://www.w3.org/2001/XMLSchema" xmlns:p="http://schemas.microsoft.com/office/2006/metadata/properties" xmlns:ns2="edad3bae-b9e6-450a-bdf4-7068d6a259c2" targetNamespace="http://schemas.microsoft.com/office/2006/metadata/properties" ma:root="true" ma:fieldsID="4b43cffeb9594bcf4b49e1db05a083ed" ns2:_="">
    <xsd:import namespace="edad3bae-b9e6-450a-bdf4-7068d6a259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d3bae-b9e6-450a-bdf4-7068d6a25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C8789-53B3-492D-966D-26A44D22EBF2}">
  <ds:schemaRefs>
    <ds:schemaRef ds:uri="http://schemas.microsoft.com/sharepoint/v3/contenttype/forms"/>
  </ds:schemaRefs>
</ds:datastoreItem>
</file>

<file path=customXml/itemProps2.xml><?xml version="1.0" encoding="utf-8"?>
<ds:datastoreItem xmlns:ds="http://schemas.openxmlformats.org/officeDocument/2006/customXml" ds:itemID="{18D67537-1CB0-4B61-A62A-5D769C9FB7EF}">
  <ds:schemaRefs>
    <ds:schemaRef ds:uri="http://schemas.microsoft.com/office/2006/documentManagement/types"/>
    <ds:schemaRef ds:uri="http://www.w3.org/XML/1998/namespace"/>
    <ds:schemaRef ds:uri="793054ea-6cb5-4c3f-8d27-1e44fc96eb03"/>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e39fb40a-33ac-4196-a3b7-c617dc3e3ed6"/>
    <ds:schemaRef ds:uri="http://purl.org/dc/dcmitype/"/>
  </ds:schemaRefs>
</ds:datastoreItem>
</file>

<file path=customXml/itemProps3.xml><?xml version="1.0" encoding="utf-8"?>
<ds:datastoreItem xmlns:ds="http://schemas.openxmlformats.org/officeDocument/2006/customXml" ds:itemID="{DF00A81F-9D07-44DC-AC14-D9D5E46AAB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C.Rockliff</dc:creator>
  <cp:keywords/>
  <dc:description/>
  <cp:lastModifiedBy>Wendy Howsam</cp:lastModifiedBy>
  <cp:revision>4</cp:revision>
  <dcterms:created xsi:type="dcterms:W3CDTF">2024-11-12T22:28:00Z</dcterms:created>
  <dcterms:modified xsi:type="dcterms:W3CDTF">2025-03-05T13:32:23Z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0x01010010EB2DA3CCC0D149BCE68E4430B5F500</vt:lpwstr>
  </property>
  <property fmtid="{D5CDD505-2E9C-101B-9397-08002B2CF9AE}" pid="3" name="Order">
    <vt:r8>15180400</vt:r8>
  </property>
  <property fmtid="{D5CDD505-2E9C-101B-9397-08002B2CF9AE}" pid="4" name="SharedWithUsers">
    <vt:lpwstr>29;#James Plant</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{"FileActivityType":"9","FileActivityTimeStamp":"2023-11-08T11:35:12.473Z","FileActivityUsersOnPage":[{"DisplayName":"Kerry Tute","Id":"ktute@sevenhills.sheffield.sch.uk"},{"DisplayName":"James Plant","Id":"jplant@sevenhills.sheffield.sch.uk"}],"FileActivityNavigationId":null}</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